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29" w:rsidRDefault="00C83A29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ОРГАНИЗАЦИИ ДЕЯТЕЛЬНОСТИ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«ПОДГОТОВКА ГОДОВОГО ОТЧЕТА О РЕЗУЛЬТАТАХ ДЕЯТЕЛЬНОСТИ КОНТРОЛЬНО-СЧЕТНОЙ КОМИССИИ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БЕЛГОРОДСКОЙ ОБЛАСТИ»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действия Стандарта – 01 января 2019 года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C0E7E" w:rsidRDefault="00AC0E7E" w:rsidP="00AC0E7E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AC0E7E" w:rsidRDefault="00AC0E7E" w:rsidP="00AC0E7E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AC0E7E" w:rsidRDefault="00AC0E7E" w:rsidP="00AC0E7E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Алексеевского городского округа</w:t>
      </w:r>
    </w:p>
    <w:p w:rsidR="00AC0E7E" w:rsidRDefault="00AC0E7E" w:rsidP="00AC0E7E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от29 декабря 2018 года № 57</w:t>
      </w:r>
    </w:p>
    <w:p w:rsidR="00AC0E7E" w:rsidRDefault="00AC0E7E" w:rsidP="00AC0E7E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принципы формирования годового отчета        3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годового отчета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6354">
        <w:rPr>
          <w:rFonts w:ascii="Times New Roman" w:hAnsi="Times New Roman" w:cs="Times New Roman"/>
          <w:sz w:val="28"/>
          <w:szCs w:val="28"/>
        </w:rPr>
        <w:t>4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организации работы по подготовке годового отчета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4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Правила формирования годового отчета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6354">
        <w:rPr>
          <w:rFonts w:ascii="Times New Roman" w:hAnsi="Times New Roman" w:cs="Times New Roman"/>
          <w:sz w:val="28"/>
          <w:szCs w:val="28"/>
        </w:rPr>
        <w:t>5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утверждения годового отчета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</w:t>
      </w: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Default="00AC0E7E" w:rsidP="00AC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E7E" w:rsidRPr="004D6354" w:rsidRDefault="0077556A" w:rsidP="0077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556A" w:rsidRPr="004D6354" w:rsidRDefault="0077556A" w:rsidP="0077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6A" w:rsidRDefault="0077556A" w:rsidP="0077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1.1 Стандарт организации деятельности «Подготовка годового отчета о деятельности Контрольно-счетной комиссии Алексеевского городского округа Белгородской области» (далее – Стандарт) разработан в целях реализации статьи 15 Положения о контрольно-счетной комиссии Алексеевского городского округа Белгородской области, утвержденного решением Совета депутатов Алексеевского городского округа от 23 ноября 2018 года № 25 (далее – Положение), в соответствии с Регламентом Контрольно-счетной комиссии Алексеевского городского округа Белгородской области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г. № 21К (854)).</w:t>
      </w:r>
    </w:p>
    <w:p w:rsidR="0077556A" w:rsidRDefault="0077556A" w:rsidP="0077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Стандарт определяет цели, задачи и принципы формирования годового отчета о деятельности Контрольно-счетной комиссии Алексеевского городского округа Белгородской области (далее – годовой отчет), а также порядок и правила его подготовки и утверждения.</w:t>
      </w:r>
    </w:p>
    <w:p w:rsidR="0077556A" w:rsidRDefault="0077556A" w:rsidP="00775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56A" w:rsidRPr="004D6354" w:rsidRDefault="0077556A" w:rsidP="0077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2. Цели,</w:t>
      </w:r>
      <w:r w:rsidR="00CF1FA9" w:rsidRPr="004D6354">
        <w:rPr>
          <w:rFonts w:ascii="Times New Roman" w:hAnsi="Times New Roman" w:cs="Times New Roman"/>
          <w:b/>
          <w:sz w:val="28"/>
          <w:szCs w:val="28"/>
        </w:rPr>
        <w:t xml:space="preserve"> задачи и принципы формирования годового отчета</w:t>
      </w:r>
    </w:p>
    <w:p w:rsidR="00CF1FA9" w:rsidRPr="004D6354" w:rsidRDefault="00CF1FA9" w:rsidP="00CF1F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Целью формирования годового отчета является обобщение и систематизация результатов деятельности Контрольно-счетной комиссии Алексеевского городского округа Белгородской области (далее – КСК) по проведению внешнего муниципального финансового контроля за отчетный период.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отчет формируется нарастающим итогом с начала календарного года.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Формирование годового отчета предполагает постановку и решение следующих задач: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обобщение и анализ проведенных контрольных и экспертно-аналитических мероприятий;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анализ мер, принимаемых по результатам контрольных и экспертно-аналитических мероприятий;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информирование общественности о деятельности КСК.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Формирование годового отчета основывается на принципах законности, объективности, полноты, независимости и гласности.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FA9" w:rsidRPr="004D6354" w:rsidRDefault="00CF1FA9" w:rsidP="00CF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годового отчета</w:t>
      </w:r>
    </w:p>
    <w:p w:rsidR="00CF1FA9" w:rsidRPr="004D6354" w:rsidRDefault="00CF1FA9" w:rsidP="00CF1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годового отчета включает следующие разделы: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Основные итоги и особенности деятельности КСК в отчетном году: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и методологическое обеспечение деятельности КСК;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деятельности КСК в отчетном году;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выполнения плана работы КСК в отчетном году;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проведенных контрольных и экспертно-аналитических мероприятий в отчетном году, анализ выявленных нарушений.</w:t>
      </w: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Характеристика и итоги контрольно-ревизионной работы:</w:t>
      </w:r>
    </w:p>
    <w:p w:rsidR="00514554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об итогах проведенных контрольных </w:t>
      </w:r>
      <w:r w:rsidR="00514554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F1FA9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принятые КСК по результатам контрольных мероприятий;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меры, принятые органами местного самоуправления Алексеевского городского округа и иными органами и организациями, по устранению нарушений, выявленных КСК.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Взаимодействие с контрольно-счетными и иными органами.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Информационная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сведений о деятельности КСК в средствах массовой информации и размещение информации на официальном сайте органа местного самоуправления Алексеевского городского округа;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информационная деятельность.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Основные выводы и задачи: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приоритеты деятельности КСК на следующий плановый период;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 по совершенствованию и повышению эффективности внешнего муниципального финансового контроля.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Дополнительная информация в виде аналитических таблиц, графиков и диаграмм.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Pr="004D6354" w:rsidRDefault="00514554" w:rsidP="00514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6354">
        <w:rPr>
          <w:rFonts w:ascii="Times New Roman" w:hAnsi="Times New Roman" w:cs="Times New Roman"/>
          <w:b/>
          <w:sz w:val="28"/>
          <w:szCs w:val="28"/>
        </w:rPr>
        <w:t>4. Порядок организации работы по подготовке годового отчета</w:t>
      </w:r>
    </w:p>
    <w:p w:rsidR="00514554" w:rsidRPr="004D6354" w:rsidRDefault="00514554" w:rsidP="00514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годового отчета организуется председателем КСК. По поручению председателя КСК инспектор аппарата КСК подготавливает соответствующую отчетность и информацию, необходимую для составления годового отчета.</w:t>
      </w:r>
    </w:p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Отчет предоставляется председателем КСК до 01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Pr="004D6354" w:rsidRDefault="00514554" w:rsidP="00514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5. Правила формирования годового отчета</w:t>
      </w:r>
    </w:p>
    <w:p w:rsidR="00514554" w:rsidRPr="004D6354" w:rsidRDefault="00514554" w:rsidP="00514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Отчетным периодом, за который составляется годовой отчет, является период с 01 января по 31 декабря отчетного года.</w:t>
      </w:r>
    </w:p>
    <w:p w:rsidR="005145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Годовой отчет формируется с учетом мер, принятых по результатам контрольных и экспертно-аналитических мероприятий, переходящих с отчетного периода.</w:t>
      </w:r>
    </w:p>
    <w:p w:rsidR="004D6354" w:rsidRDefault="005145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 количества проведенных контрольных и экспертно-аналитических мероприятий осуществляется по количеству</w:t>
      </w:r>
      <w:r w:rsidR="004D6354">
        <w:rPr>
          <w:rFonts w:ascii="Times New Roman" w:hAnsi="Times New Roman" w:cs="Times New Roman"/>
          <w:sz w:val="28"/>
          <w:szCs w:val="28"/>
        </w:rPr>
        <w:t xml:space="preserve"> утвержденных отчетов по их результатам.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и экспертно-аналитические мероприятия учитываются раздельно.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по выявленным нарушениям включается в отчет только на основании утвержденных отчетов по результатам контрольных и экспертно-аналитических мероприятий.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и материалы к формированию годового отчета представляются на бумажном носителе и в электронном виде.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Оформление годового отчета осуществляется в соответствии с требованиями, установленными Инструкцией по делопроизводству в КСК.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годового отчета не ограничен.</w:t>
      </w:r>
    </w:p>
    <w:p w:rsidR="004D6354" w:rsidRDefault="004D6354" w:rsidP="0051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554" w:rsidRPr="004D6354" w:rsidRDefault="004D6354" w:rsidP="004D6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6. Порядок утверждения годового отчета</w:t>
      </w:r>
    </w:p>
    <w:p w:rsidR="004D6354" w:rsidRPr="004D6354" w:rsidRDefault="004D6354" w:rsidP="004D6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54" w:rsidRDefault="004D6354" w:rsidP="004D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Сформированный годовой отчет утверждается распоряжением председателя КСК и направляется на рассмотрение в Совет депутатов Алексеевского городского округа до 01 марта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D6354" w:rsidRDefault="004D6354" w:rsidP="004D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Представление отчета в Совете депутатов Алексеевского городского округа осуществляется председателем КСК.</w:t>
      </w:r>
    </w:p>
    <w:p w:rsidR="004D6354" w:rsidRDefault="004D6354" w:rsidP="004D6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рассмотрения Советом депутатов Алексеевского городского округа годового отчета размещается в сети Интернет на официальном сайте органов местного самоуправления Алексеевского городского округа Белгородской области.</w:t>
      </w:r>
    </w:p>
    <w:p w:rsidR="00514554" w:rsidRDefault="00514554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FA9" w:rsidRDefault="00CF1FA9" w:rsidP="00CF1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FA9" w:rsidRDefault="00CF1FA9" w:rsidP="00775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FA9" w:rsidRDefault="00CF1FA9" w:rsidP="00775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0E7E" w:rsidRPr="00AC0E7E" w:rsidRDefault="00AC0E7E" w:rsidP="00AC0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0E7E" w:rsidRPr="00AC0E7E" w:rsidSect="00AC0E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83" w:rsidRDefault="002A4783" w:rsidP="00AC0E7E">
      <w:pPr>
        <w:spacing w:after="0" w:line="240" w:lineRule="auto"/>
      </w:pPr>
      <w:r>
        <w:separator/>
      </w:r>
    </w:p>
  </w:endnote>
  <w:endnote w:type="continuationSeparator" w:id="0">
    <w:p w:rsidR="002A4783" w:rsidRDefault="002A4783" w:rsidP="00AC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83" w:rsidRDefault="002A4783" w:rsidP="00AC0E7E">
      <w:pPr>
        <w:spacing w:after="0" w:line="240" w:lineRule="auto"/>
      </w:pPr>
      <w:r>
        <w:separator/>
      </w:r>
    </w:p>
  </w:footnote>
  <w:footnote w:type="continuationSeparator" w:id="0">
    <w:p w:rsidR="002A4783" w:rsidRDefault="002A4783" w:rsidP="00AC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29320"/>
      <w:docPartObj>
        <w:docPartGallery w:val="Page Numbers (Top of Page)"/>
        <w:docPartUnique/>
      </w:docPartObj>
    </w:sdtPr>
    <w:sdtContent>
      <w:p w:rsidR="00AC0E7E" w:rsidRDefault="00AC0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354">
          <w:rPr>
            <w:noProof/>
          </w:rPr>
          <w:t>2</w:t>
        </w:r>
        <w:r>
          <w:fldChar w:fldCharType="end"/>
        </w:r>
      </w:p>
    </w:sdtContent>
  </w:sdt>
  <w:p w:rsidR="00AC0E7E" w:rsidRDefault="00AC0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36"/>
    <w:rsid w:val="002A4783"/>
    <w:rsid w:val="004D6354"/>
    <w:rsid w:val="00514554"/>
    <w:rsid w:val="0077556A"/>
    <w:rsid w:val="00AC0E7E"/>
    <w:rsid w:val="00AC2636"/>
    <w:rsid w:val="00C83A29"/>
    <w:rsid w:val="00C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E7E"/>
  </w:style>
  <w:style w:type="paragraph" w:styleId="a5">
    <w:name w:val="footer"/>
    <w:basedOn w:val="a"/>
    <w:link w:val="a6"/>
    <w:uiPriority w:val="99"/>
    <w:unhideWhenUsed/>
    <w:rsid w:val="00AC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E7E"/>
  </w:style>
  <w:style w:type="paragraph" w:styleId="a5">
    <w:name w:val="footer"/>
    <w:basedOn w:val="a"/>
    <w:link w:val="a6"/>
    <w:uiPriority w:val="99"/>
    <w:unhideWhenUsed/>
    <w:rsid w:val="00AC0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Andreev</dc:creator>
  <cp:keywords/>
  <dc:description/>
  <cp:lastModifiedBy>Aleksandr Andreev</cp:lastModifiedBy>
  <cp:revision>2</cp:revision>
  <dcterms:created xsi:type="dcterms:W3CDTF">2019-04-01T06:04:00Z</dcterms:created>
  <dcterms:modified xsi:type="dcterms:W3CDTF">2019-04-01T07:00:00Z</dcterms:modified>
</cp:coreProperties>
</file>