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8D" w:rsidRDefault="006A518D" w:rsidP="006A518D">
      <w:pPr>
        <w:jc w:val="center"/>
        <w:rPr>
          <w:rFonts w:ascii="Times New Roman" w:hAnsi="Times New Roman" w:cs="Times New Roman"/>
          <w:b/>
          <w:color w:val="000000" w:themeColor="text1"/>
          <w:sz w:val="28"/>
          <w:szCs w:val="28"/>
        </w:rPr>
      </w:pPr>
      <w:r w:rsidRPr="00082F3D">
        <w:rPr>
          <w:rFonts w:ascii="Times New Roman" w:hAnsi="Times New Roman" w:cs="Times New Roman"/>
          <w:b/>
          <w:color w:val="000000" w:themeColor="text1"/>
          <w:sz w:val="28"/>
          <w:szCs w:val="28"/>
        </w:rPr>
        <w:t xml:space="preserve">Порядок </w:t>
      </w:r>
      <w:r>
        <w:rPr>
          <w:rFonts w:ascii="Times New Roman" w:hAnsi="Times New Roman" w:cs="Times New Roman"/>
          <w:b/>
          <w:color w:val="000000" w:themeColor="text1"/>
          <w:sz w:val="28"/>
          <w:szCs w:val="28"/>
        </w:rPr>
        <w:t>рассмотрения и оценки</w:t>
      </w:r>
      <w:r w:rsidRPr="00082F3D">
        <w:rPr>
          <w:rFonts w:ascii="Times New Roman" w:hAnsi="Times New Roman" w:cs="Times New Roman"/>
          <w:b/>
          <w:color w:val="000000" w:themeColor="text1"/>
          <w:sz w:val="28"/>
          <w:szCs w:val="28"/>
        </w:rPr>
        <w:t xml:space="preserve"> з</w:t>
      </w:r>
      <w:r>
        <w:rPr>
          <w:rFonts w:ascii="Times New Roman" w:hAnsi="Times New Roman" w:cs="Times New Roman"/>
          <w:b/>
          <w:color w:val="000000" w:themeColor="text1"/>
          <w:sz w:val="28"/>
          <w:szCs w:val="28"/>
        </w:rPr>
        <w:t>а</w:t>
      </w:r>
      <w:r w:rsidRPr="00082F3D">
        <w:rPr>
          <w:rFonts w:ascii="Times New Roman" w:hAnsi="Times New Roman" w:cs="Times New Roman"/>
          <w:b/>
          <w:color w:val="000000" w:themeColor="text1"/>
          <w:sz w:val="28"/>
          <w:szCs w:val="28"/>
        </w:rPr>
        <w:t>явок</w:t>
      </w:r>
    </w:p>
    <w:p w:rsidR="00970132" w:rsidRDefault="00970132" w:rsidP="006A518D">
      <w:pPr>
        <w:jc w:val="center"/>
        <w:rPr>
          <w:rFonts w:ascii="Times New Roman" w:hAnsi="Times New Roman" w:cs="Times New Roman"/>
          <w:b/>
          <w:color w:val="000000" w:themeColor="text1"/>
          <w:sz w:val="28"/>
          <w:szCs w:val="28"/>
        </w:rPr>
      </w:pP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Рассмотрение заявок на Конкурсной комиссии проводится в течение             35 (тридцати пяти) рабочих дней с даты окончания приема заявок и документов.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Конкурсная комиссия принимает решение о победителях Конкурса               по результатам рассмотрения заявки и документов, представленных Заявителем, исходя из критериев, указанных в таблицах № 1, 2 настоящего пункта, а также защиты проекта лично руководителем Заявителя на заседании Конкурсной комиссии в форме очного собеседования или видео-конференц-связи.</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Конкурсная комиссия отклоняет Заявку заявителя в случае:</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 xml:space="preserve">- выявления фактов несоответствия сведений, изложенных в заявке                            и документах, действительности, а также несоответствия Заявителя либо документов, приложенных к заявке, требованиям пунктов 2.6 и 2.7 раздела 2 </w:t>
      </w:r>
      <w:r>
        <w:rPr>
          <w:rFonts w:ascii="Times New Roman" w:eastAsia="Times New Roman" w:hAnsi="Times New Roman" w:cs="Times New Roman"/>
          <w:sz w:val="28"/>
          <w:szCs w:val="28"/>
          <w:lang w:eastAsia="ru-RU"/>
        </w:rPr>
        <w:t>Поряд</w:t>
      </w:r>
      <w:r w:rsidRPr="0097013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 </w:t>
      </w:r>
      <w:r w:rsidRPr="00970132">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 xml:space="preserve">оставления грантов на поддержку </w:t>
      </w:r>
      <w:r w:rsidRPr="00970132">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 xml:space="preserve">ых потребительских кооперативов </w:t>
      </w:r>
      <w:r w:rsidRPr="00970132">
        <w:rPr>
          <w:rFonts w:ascii="Times New Roman" w:eastAsia="Times New Roman" w:hAnsi="Times New Roman" w:cs="Times New Roman"/>
          <w:sz w:val="28"/>
          <w:szCs w:val="28"/>
          <w:lang w:eastAsia="ru-RU"/>
        </w:rPr>
        <w:t>для развит</w:t>
      </w:r>
      <w:r>
        <w:rPr>
          <w:rFonts w:ascii="Times New Roman" w:eastAsia="Times New Roman" w:hAnsi="Times New Roman" w:cs="Times New Roman"/>
          <w:sz w:val="28"/>
          <w:szCs w:val="28"/>
          <w:lang w:eastAsia="ru-RU"/>
        </w:rPr>
        <w:t>ия материально-технической базы</w:t>
      </w:r>
      <w:r w:rsidRPr="00970132">
        <w:rPr>
          <w:rFonts w:ascii="Times New Roman" w:eastAsia="Times New Roman" w:hAnsi="Times New Roman" w:cs="Times New Roman"/>
          <w:sz w:val="28"/>
          <w:szCs w:val="28"/>
          <w:lang w:eastAsia="ru-RU"/>
        </w:rPr>
        <w:t>;</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 наличия нулевого балла по одному из основных критериев, указанных                   в таблице № 1 настоящего пункта, в том числе и в случае, если данный факт обнаружился в результате выявления ошибок и неточностей при рассмотрении проекта (бизнес-плана) Заявителя;</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 неявки руководителя Заявителя на защиту проекта в установленное время.</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Решение Конкурсной комиссии по вопросу соответствия каждой конкурсной заявки требованиям Порядка оформляется протоколом заседания Конкурсной комиссии.</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Для определения победителей Конкурса устанавливаются следующие основные и дополнительные критерии оценки заявок, документов и в целом всего проекта:</w:t>
      </w:r>
    </w:p>
    <w:p w:rsidR="00970132" w:rsidRPr="00970132" w:rsidRDefault="00970132" w:rsidP="0097013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970132" w:rsidRPr="00970132" w:rsidRDefault="00970132" w:rsidP="0097013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Таблица № 1</w:t>
      </w:r>
    </w:p>
    <w:p w:rsidR="00970132" w:rsidRPr="00970132" w:rsidRDefault="00970132" w:rsidP="0097013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76"/>
        <w:gridCol w:w="1276"/>
        <w:gridCol w:w="850"/>
        <w:gridCol w:w="851"/>
        <w:gridCol w:w="708"/>
        <w:gridCol w:w="709"/>
        <w:gridCol w:w="709"/>
        <w:gridCol w:w="850"/>
      </w:tblGrid>
      <w:tr w:rsidR="00970132" w:rsidRPr="00970132" w:rsidTr="007154B9">
        <w:trPr>
          <w:trHeight w:val="321"/>
          <w:tblHeader/>
        </w:trPr>
        <w:tc>
          <w:tcPr>
            <w:tcW w:w="454" w:type="dxa"/>
            <w:vMerge w:val="restart"/>
          </w:tcPr>
          <w:p w:rsidR="00970132" w:rsidRPr="00970132" w:rsidRDefault="00970132" w:rsidP="007154B9">
            <w:pPr>
              <w:widowControl w:val="0"/>
              <w:autoSpaceDE w:val="0"/>
              <w:autoSpaceDN w:val="0"/>
              <w:spacing w:after="0" w:line="240" w:lineRule="auto"/>
              <w:ind w:left="-60" w:right="-36"/>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 п/п</w:t>
            </w:r>
          </w:p>
        </w:tc>
        <w:tc>
          <w:tcPr>
            <w:tcW w:w="2551" w:type="dxa"/>
            <w:vMerge w:val="restart"/>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Наименование основного критерия</w:t>
            </w:r>
          </w:p>
        </w:tc>
        <w:tc>
          <w:tcPr>
            <w:tcW w:w="676" w:type="dxa"/>
            <w:vMerge w:val="restart"/>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Ед. изм.</w:t>
            </w:r>
          </w:p>
        </w:tc>
        <w:tc>
          <w:tcPr>
            <w:tcW w:w="1276" w:type="dxa"/>
            <w:vMerge w:val="restart"/>
          </w:tcPr>
          <w:p w:rsidR="00970132" w:rsidRPr="00970132" w:rsidRDefault="00970132" w:rsidP="007154B9">
            <w:pPr>
              <w:widowControl w:val="0"/>
              <w:autoSpaceDE w:val="0"/>
              <w:autoSpaceDN w:val="0"/>
              <w:spacing w:after="0" w:line="240" w:lineRule="auto"/>
              <w:ind w:left="-63" w:right="-57"/>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 xml:space="preserve">Удельный вес </w:t>
            </w:r>
            <w:proofErr w:type="spellStart"/>
            <w:r w:rsidRPr="00970132">
              <w:rPr>
                <w:rFonts w:ascii="Times New Roman" w:eastAsia="Times New Roman" w:hAnsi="Times New Roman" w:cs="Times New Roman"/>
                <w:b/>
                <w:sz w:val="24"/>
                <w:szCs w:val="24"/>
                <w:lang w:eastAsia="ru-RU"/>
              </w:rPr>
              <w:t>показате</w:t>
            </w:r>
            <w:proofErr w:type="spellEnd"/>
            <w:r w:rsidRPr="00970132">
              <w:rPr>
                <w:rFonts w:ascii="Times New Roman" w:eastAsia="Times New Roman" w:hAnsi="Times New Roman" w:cs="Times New Roman"/>
                <w:b/>
                <w:sz w:val="24"/>
                <w:szCs w:val="24"/>
                <w:lang w:eastAsia="ru-RU"/>
              </w:rPr>
              <w:t>-ля</w:t>
            </w:r>
          </w:p>
        </w:tc>
        <w:tc>
          <w:tcPr>
            <w:tcW w:w="4677" w:type="dxa"/>
            <w:gridSpan w:val="6"/>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Баллы</w:t>
            </w:r>
          </w:p>
        </w:tc>
      </w:tr>
      <w:tr w:rsidR="00970132" w:rsidRPr="00970132" w:rsidTr="007154B9">
        <w:trPr>
          <w:trHeight w:val="20"/>
          <w:tblHeader/>
        </w:trPr>
        <w:tc>
          <w:tcPr>
            <w:tcW w:w="454" w:type="dxa"/>
            <w:vMerge/>
          </w:tcPr>
          <w:p w:rsidR="00970132" w:rsidRPr="00970132" w:rsidRDefault="00970132" w:rsidP="007154B9">
            <w:pPr>
              <w:rPr>
                <w:rFonts w:ascii="Times New Roman" w:hAnsi="Times New Roman" w:cs="Times New Roman"/>
                <w:sz w:val="24"/>
                <w:szCs w:val="24"/>
              </w:rPr>
            </w:pPr>
          </w:p>
        </w:tc>
        <w:tc>
          <w:tcPr>
            <w:tcW w:w="2551" w:type="dxa"/>
            <w:vMerge/>
          </w:tcPr>
          <w:p w:rsidR="00970132" w:rsidRPr="00970132" w:rsidRDefault="00970132" w:rsidP="007154B9">
            <w:pPr>
              <w:rPr>
                <w:rFonts w:ascii="Times New Roman" w:hAnsi="Times New Roman" w:cs="Times New Roman"/>
                <w:sz w:val="24"/>
                <w:szCs w:val="24"/>
              </w:rPr>
            </w:pPr>
          </w:p>
        </w:tc>
        <w:tc>
          <w:tcPr>
            <w:tcW w:w="676" w:type="dxa"/>
            <w:vMerge/>
          </w:tcPr>
          <w:p w:rsidR="00970132" w:rsidRPr="00970132" w:rsidRDefault="00970132" w:rsidP="007154B9">
            <w:pPr>
              <w:rPr>
                <w:rFonts w:ascii="Times New Roman" w:hAnsi="Times New Roman" w:cs="Times New Roman"/>
                <w:sz w:val="24"/>
                <w:szCs w:val="24"/>
              </w:rPr>
            </w:pPr>
          </w:p>
        </w:tc>
        <w:tc>
          <w:tcPr>
            <w:tcW w:w="1276" w:type="dxa"/>
            <w:vMerge/>
          </w:tcPr>
          <w:p w:rsidR="00970132" w:rsidRPr="00970132" w:rsidRDefault="00970132" w:rsidP="007154B9">
            <w:pPr>
              <w:rPr>
                <w:rFonts w:ascii="Times New Roman" w:hAnsi="Times New Roman" w:cs="Times New Roman"/>
                <w:sz w:val="24"/>
                <w:szCs w:val="24"/>
              </w:rPr>
            </w:pP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0</w:t>
            </w:r>
          </w:p>
        </w:tc>
        <w:tc>
          <w:tcPr>
            <w:tcW w:w="851"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1</w:t>
            </w:r>
          </w:p>
        </w:tc>
        <w:tc>
          <w:tcPr>
            <w:tcW w:w="708"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2</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3</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4</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5</w:t>
            </w:r>
          </w:p>
        </w:tc>
      </w:tr>
      <w:tr w:rsidR="00970132" w:rsidRPr="00970132" w:rsidTr="007154B9">
        <w:tc>
          <w:tcPr>
            <w:tcW w:w="454" w:type="dxa"/>
            <w:vMerge w:val="restart"/>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2551" w:type="dxa"/>
          </w:tcPr>
          <w:p w:rsidR="00970132" w:rsidRPr="00970132" w:rsidRDefault="00970132" w:rsidP="00970132">
            <w:pPr>
              <w:widowControl w:val="0"/>
              <w:autoSpaceDE w:val="0"/>
              <w:autoSpaceDN w:val="0"/>
              <w:spacing w:after="0" w:line="240" w:lineRule="auto"/>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Доля собственного участия (собственные средства, кредитные или заемные средства)                   по отношению  к сумме проекта</w:t>
            </w:r>
          </w:p>
        </w:tc>
        <w:tc>
          <w:tcPr>
            <w:tcW w:w="6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w:t>
            </w:r>
          </w:p>
        </w:tc>
        <w:tc>
          <w:tcPr>
            <w:tcW w:w="12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Менее 40</w:t>
            </w:r>
          </w:p>
        </w:tc>
        <w:tc>
          <w:tcPr>
            <w:tcW w:w="851"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40 – 44</w:t>
            </w:r>
          </w:p>
        </w:tc>
        <w:tc>
          <w:tcPr>
            <w:tcW w:w="708"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45 – 49</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50 – 54</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55 –59</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60 и более</w:t>
            </w:r>
          </w:p>
        </w:tc>
      </w:tr>
      <w:tr w:rsidR="00970132" w:rsidRPr="00970132" w:rsidTr="007154B9">
        <w:tc>
          <w:tcPr>
            <w:tcW w:w="454" w:type="dxa"/>
            <w:vMerge/>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1" w:type="dxa"/>
          </w:tcPr>
          <w:p w:rsidR="00970132" w:rsidRPr="00970132" w:rsidRDefault="00970132" w:rsidP="00970132">
            <w:pPr>
              <w:widowControl w:val="0"/>
              <w:autoSpaceDE w:val="0"/>
              <w:autoSpaceDN w:val="0"/>
              <w:spacing w:after="0" w:line="240" w:lineRule="auto"/>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Доля собственного участия (собственные средства, заемные или кредитные средства в случае привлечения льготного инвестиционного кредита)</w:t>
            </w:r>
            <w:r>
              <w:rPr>
                <w:rFonts w:ascii="Times New Roman" w:eastAsia="Times New Roman" w:hAnsi="Times New Roman" w:cs="Times New Roman"/>
                <w:sz w:val="24"/>
                <w:szCs w:val="24"/>
                <w:lang w:eastAsia="ru-RU"/>
              </w:rPr>
              <w:t xml:space="preserve"> </w:t>
            </w:r>
            <w:r w:rsidRPr="00970132">
              <w:rPr>
                <w:rFonts w:ascii="Times New Roman" w:eastAsia="Times New Roman" w:hAnsi="Times New Roman" w:cs="Times New Roman"/>
                <w:sz w:val="24"/>
                <w:szCs w:val="24"/>
                <w:lang w:eastAsia="ru-RU"/>
              </w:rPr>
              <w:t>по отношению к сумме проекта</w:t>
            </w:r>
          </w:p>
        </w:tc>
        <w:tc>
          <w:tcPr>
            <w:tcW w:w="6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w:t>
            </w:r>
          </w:p>
        </w:tc>
        <w:tc>
          <w:tcPr>
            <w:tcW w:w="12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Менее 20</w:t>
            </w:r>
          </w:p>
        </w:tc>
        <w:tc>
          <w:tcPr>
            <w:tcW w:w="851"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20 – 29</w:t>
            </w:r>
          </w:p>
        </w:tc>
        <w:tc>
          <w:tcPr>
            <w:tcW w:w="708"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30 – 39</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40 – 49</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50 – 59</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60 и более</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lastRenderedPageBreak/>
              <w:t>2</w:t>
            </w:r>
          </w:p>
        </w:tc>
        <w:tc>
          <w:tcPr>
            <w:tcW w:w="2551" w:type="dxa"/>
          </w:tcPr>
          <w:p w:rsidR="00970132" w:rsidRPr="00970132" w:rsidRDefault="00970132" w:rsidP="007154B9">
            <w:pPr>
              <w:widowControl w:val="0"/>
              <w:autoSpaceDE w:val="0"/>
              <w:autoSpaceDN w:val="0"/>
              <w:spacing w:after="0" w:line="240" w:lineRule="auto"/>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Количество создаваемых рабочих мест</w:t>
            </w:r>
          </w:p>
        </w:tc>
        <w:tc>
          <w:tcPr>
            <w:tcW w:w="6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Ед.</w:t>
            </w:r>
          </w:p>
        </w:tc>
        <w:tc>
          <w:tcPr>
            <w:tcW w:w="12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0,3</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Менее 3</w:t>
            </w:r>
          </w:p>
        </w:tc>
        <w:tc>
          <w:tcPr>
            <w:tcW w:w="851"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w:t>
            </w:r>
          </w:p>
        </w:tc>
        <w:tc>
          <w:tcPr>
            <w:tcW w:w="708"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4</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5</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6</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7 и более</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w:t>
            </w:r>
          </w:p>
        </w:tc>
        <w:tc>
          <w:tcPr>
            <w:tcW w:w="2551" w:type="dxa"/>
          </w:tcPr>
          <w:p w:rsidR="00970132" w:rsidRPr="00970132" w:rsidRDefault="00970132" w:rsidP="00970132">
            <w:pPr>
              <w:widowControl w:val="0"/>
              <w:autoSpaceDE w:val="0"/>
              <w:autoSpaceDN w:val="0"/>
              <w:spacing w:after="0" w:line="240" w:lineRule="auto"/>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Прирост объема произведенной продукции в году получения Гранта к предшествующему году</w:t>
            </w:r>
          </w:p>
        </w:tc>
        <w:tc>
          <w:tcPr>
            <w:tcW w:w="6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w:t>
            </w:r>
          </w:p>
        </w:tc>
        <w:tc>
          <w:tcPr>
            <w:tcW w:w="1276"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850"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Менее 10</w:t>
            </w:r>
          </w:p>
        </w:tc>
        <w:tc>
          <w:tcPr>
            <w:tcW w:w="851"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10</w:t>
            </w:r>
          </w:p>
        </w:tc>
        <w:tc>
          <w:tcPr>
            <w:tcW w:w="708"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10 – 20</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20 – 30</w:t>
            </w:r>
          </w:p>
        </w:tc>
        <w:tc>
          <w:tcPr>
            <w:tcW w:w="70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30 – 40</w:t>
            </w:r>
          </w:p>
        </w:tc>
        <w:tc>
          <w:tcPr>
            <w:tcW w:w="850" w:type="dxa"/>
          </w:tcPr>
          <w:p w:rsidR="00970132" w:rsidRPr="00970132" w:rsidRDefault="00970132" w:rsidP="007154B9">
            <w:pPr>
              <w:widowControl w:val="0"/>
              <w:autoSpaceDE w:val="0"/>
              <w:autoSpaceDN w:val="0"/>
              <w:spacing w:after="0" w:line="240" w:lineRule="auto"/>
              <w:ind w:left="-60" w:right="-68"/>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Свыше 40</w:t>
            </w:r>
          </w:p>
        </w:tc>
      </w:tr>
    </w:tbl>
    <w:p w:rsidR="00970132" w:rsidRPr="00970132" w:rsidRDefault="00970132" w:rsidP="009701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0132" w:rsidRPr="00970132" w:rsidRDefault="00970132" w:rsidP="009701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70132" w:rsidRPr="00970132" w:rsidRDefault="00970132" w:rsidP="009701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132">
        <w:rPr>
          <w:rFonts w:ascii="Times New Roman" w:eastAsia="Times New Roman" w:hAnsi="Times New Roman" w:cs="Times New Roman"/>
          <w:sz w:val="24"/>
          <w:szCs w:val="24"/>
          <w:lang w:eastAsia="ru-RU"/>
        </w:rPr>
        <w:t xml:space="preserve">   Таблица № 2</w:t>
      </w:r>
    </w:p>
    <w:p w:rsidR="00970132" w:rsidRPr="00970132" w:rsidRDefault="00970132" w:rsidP="009701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95"/>
        <w:gridCol w:w="1559"/>
        <w:gridCol w:w="1985"/>
      </w:tblGrid>
      <w:tr w:rsidR="00970132" w:rsidRPr="00970132" w:rsidTr="007154B9">
        <w:trPr>
          <w:tblHeader/>
        </w:trPr>
        <w:tc>
          <w:tcPr>
            <w:tcW w:w="454" w:type="dxa"/>
          </w:tcPr>
          <w:p w:rsidR="00970132" w:rsidRPr="00970132" w:rsidRDefault="00970132" w:rsidP="007154B9">
            <w:pPr>
              <w:widowControl w:val="0"/>
              <w:autoSpaceDE w:val="0"/>
              <w:autoSpaceDN w:val="0"/>
              <w:spacing w:after="0" w:line="240" w:lineRule="auto"/>
              <w:ind w:left="-60" w:right="-36"/>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 п/п</w:t>
            </w:r>
          </w:p>
        </w:tc>
        <w:tc>
          <w:tcPr>
            <w:tcW w:w="549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Наименование дополнительного критерия</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Удельный вес показателя</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70132">
              <w:rPr>
                <w:rFonts w:ascii="Times New Roman" w:eastAsia="Times New Roman" w:hAnsi="Times New Roman" w:cs="Times New Roman"/>
                <w:b/>
                <w:sz w:val="24"/>
                <w:szCs w:val="24"/>
                <w:lang w:eastAsia="ru-RU"/>
              </w:rPr>
              <w:t xml:space="preserve">Количество </w:t>
            </w:r>
            <w:proofErr w:type="spellStart"/>
            <w:r w:rsidRPr="00970132">
              <w:rPr>
                <w:rFonts w:ascii="Times New Roman" w:eastAsia="Times New Roman" w:hAnsi="Times New Roman" w:cs="Times New Roman"/>
                <w:b/>
                <w:sz w:val="24"/>
                <w:szCs w:val="24"/>
                <w:lang w:eastAsia="ru-RU"/>
              </w:rPr>
              <w:t>дополнитель</w:t>
            </w:r>
            <w:proofErr w:type="spellEnd"/>
            <w:r w:rsidRPr="00970132">
              <w:rPr>
                <w:rFonts w:ascii="Times New Roman" w:eastAsia="Times New Roman" w:hAnsi="Times New Roman" w:cs="Times New Roman"/>
                <w:b/>
                <w:sz w:val="24"/>
                <w:szCs w:val="24"/>
                <w:lang w:eastAsia="ru-RU"/>
              </w:rPr>
              <w:t xml:space="preserve">- </w:t>
            </w:r>
            <w:proofErr w:type="spellStart"/>
            <w:r w:rsidRPr="00970132">
              <w:rPr>
                <w:rFonts w:ascii="Times New Roman" w:eastAsia="Times New Roman" w:hAnsi="Times New Roman" w:cs="Times New Roman"/>
                <w:b/>
                <w:sz w:val="24"/>
                <w:szCs w:val="24"/>
                <w:lang w:eastAsia="ru-RU"/>
              </w:rPr>
              <w:t>ных</w:t>
            </w:r>
            <w:proofErr w:type="spellEnd"/>
            <w:r w:rsidRPr="00970132">
              <w:rPr>
                <w:rFonts w:ascii="Times New Roman" w:eastAsia="Times New Roman" w:hAnsi="Times New Roman" w:cs="Times New Roman"/>
                <w:b/>
                <w:sz w:val="24"/>
                <w:szCs w:val="24"/>
                <w:lang w:eastAsia="ru-RU"/>
              </w:rPr>
              <w:t xml:space="preserve"> баллов</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5495" w:type="dxa"/>
          </w:tcPr>
          <w:p w:rsidR="00970132" w:rsidRPr="00970132" w:rsidRDefault="00970132" w:rsidP="00715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Проект предусматривает реализацию органической продукции</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2</w:t>
            </w:r>
          </w:p>
        </w:tc>
        <w:tc>
          <w:tcPr>
            <w:tcW w:w="5495" w:type="dxa"/>
          </w:tcPr>
          <w:p w:rsidR="00970132" w:rsidRPr="00970132" w:rsidRDefault="00970132" w:rsidP="00715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 xml:space="preserve">Проект предусматривает элементы </w:t>
            </w:r>
            <w:proofErr w:type="spellStart"/>
            <w:r w:rsidRPr="00970132">
              <w:rPr>
                <w:rFonts w:ascii="Times New Roman" w:eastAsia="Times New Roman" w:hAnsi="Times New Roman" w:cs="Times New Roman"/>
                <w:sz w:val="24"/>
                <w:szCs w:val="24"/>
                <w:lang w:eastAsia="ru-RU"/>
              </w:rPr>
              <w:t>агротуризма</w:t>
            </w:r>
            <w:proofErr w:type="spellEnd"/>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w:t>
            </w:r>
          </w:p>
        </w:tc>
        <w:tc>
          <w:tcPr>
            <w:tcW w:w="5495" w:type="dxa"/>
          </w:tcPr>
          <w:p w:rsidR="00970132" w:rsidRPr="00970132" w:rsidRDefault="00970132" w:rsidP="00715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Проект предусматривает наличие положительного заключения ревизионного союза по результатам своей деятельности за год, предшествующий году подачи заявки</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r>
      <w:tr w:rsidR="00970132" w:rsidRPr="00970132" w:rsidTr="007154B9">
        <w:trPr>
          <w:trHeight w:val="1512"/>
        </w:trPr>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4</w:t>
            </w:r>
          </w:p>
        </w:tc>
        <w:tc>
          <w:tcPr>
            <w:tcW w:w="5495" w:type="dxa"/>
          </w:tcPr>
          <w:p w:rsidR="00970132" w:rsidRPr="00970132" w:rsidRDefault="00970132" w:rsidP="009701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Проект соответствует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Министерства</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3</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5</w:t>
            </w:r>
          </w:p>
        </w:tc>
        <w:tc>
          <w:tcPr>
            <w:tcW w:w="5495" w:type="dxa"/>
          </w:tcPr>
          <w:p w:rsidR="00970132" w:rsidRPr="00970132" w:rsidRDefault="00970132" w:rsidP="00715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 xml:space="preserve">Проект предусматривает одно или несколько направлений развития отраслей сельского </w:t>
            </w:r>
            <w:r w:rsidRPr="00970132">
              <w:rPr>
                <w:rFonts w:ascii="Times New Roman" w:eastAsia="Times New Roman" w:hAnsi="Times New Roman" w:cs="Times New Roman"/>
                <w:sz w:val="24"/>
                <w:szCs w:val="24"/>
                <w:lang w:eastAsia="ru-RU"/>
              </w:rPr>
              <w:lastRenderedPageBreak/>
              <w:t>хозяйства: овощеводство, картофелеводство, молочное или мясное скотоводство</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lastRenderedPageBreak/>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r>
      <w:tr w:rsidR="00970132" w:rsidRPr="00970132" w:rsidTr="007154B9">
        <w:tc>
          <w:tcPr>
            <w:tcW w:w="454"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lastRenderedPageBreak/>
              <w:t>6</w:t>
            </w:r>
          </w:p>
        </w:tc>
        <w:tc>
          <w:tcPr>
            <w:tcW w:w="5495" w:type="dxa"/>
          </w:tcPr>
          <w:p w:rsidR="00970132" w:rsidRPr="00970132" w:rsidRDefault="00970132" w:rsidP="007154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Проект одобрен более чем 50 процентами голосов членов Конкурсной комиссии от числа присутствующих на заседании</w:t>
            </w:r>
          </w:p>
        </w:tc>
        <w:tc>
          <w:tcPr>
            <w:tcW w:w="1559"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w:t>
            </w:r>
          </w:p>
        </w:tc>
        <w:tc>
          <w:tcPr>
            <w:tcW w:w="1985" w:type="dxa"/>
          </w:tcPr>
          <w:p w:rsidR="00970132" w:rsidRPr="00970132" w:rsidRDefault="00970132" w:rsidP="007154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0132">
              <w:rPr>
                <w:rFonts w:ascii="Times New Roman" w:eastAsia="Times New Roman" w:hAnsi="Times New Roman" w:cs="Times New Roman"/>
                <w:sz w:val="24"/>
                <w:szCs w:val="24"/>
                <w:lang w:eastAsia="ru-RU"/>
              </w:rPr>
              <w:t>15</w:t>
            </w:r>
          </w:p>
        </w:tc>
      </w:tr>
    </w:tbl>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Проекты, набравшие наибольшее значение совокупного показателя, становятся победителями Конкурса.</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 xml:space="preserve">В случае равенства значений совокупного показателя проектов нескольких Заявителей победитель определяется Конкурсной комиссией путем голосования в порядке, установленном </w:t>
      </w:r>
      <w:r w:rsidRPr="00970132">
        <w:rPr>
          <w:rFonts w:ascii="Times New Roman" w:hAnsi="Times New Roman" w:cs="Times New Roman"/>
          <w:sz w:val="28"/>
          <w:szCs w:val="28"/>
        </w:rPr>
        <w:t xml:space="preserve">положением о конкурсной комиссии по отбору проектов </w:t>
      </w:r>
      <w:proofErr w:type="spellStart"/>
      <w:r w:rsidRPr="00970132">
        <w:rPr>
          <w:rFonts w:ascii="Times New Roman" w:hAnsi="Times New Roman" w:cs="Times New Roman"/>
          <w:sz w:val="28"/>
          <w:szCs w:val="28"/>
        </w:rPr>
        <w:t>грантополучателей</w:t>
      </w:r>
      <w:proofErr w:type="spellEnd"/>
      <w:r w:rsidRPr="00970132">
        <w:rPr>
          <w:rFonts w:ascii="Times New Roman" w:hAnsi="Times New Roman" w:cs="Times New Roman"/>
          <w:sz w:val="28"/>
          <w:szCs w:val="28"/>
        </w:rPr>
        <w:t xml:space="preserve"> для участия в мероприятиях по развитию сельскохозяйственной кооперации Белгородской области, утвержденным</w:t>
      </w:r>
      <w:r w:rsidRPr="00970132">
        <w:rPr>
          <w:rFonts w:ascii="Times New Roman" w:eastAsia="Times New Roman" w:hAnsi="Times New Roman" w:cs="Times New Roman"/>
          <w:sz w:val="28"/>
          <w:szCs w:val="28"/>
          <w:lang w:eastAsia="ru-RU"/>
        </w:rPr>
        <w:t xml:space="preserve"> </w:t>
      </w:r>
      <w:r w:rsidRPr="00970132">
        <w:rPr>
          <w:rFonts w:ascii="Times New Roman" w:hAnsi="Times New Roman" w:cs="Times New Roman"/>
          <w:spacing w:val="2"/>
          <w:sz w:val="28"/>
          <w:szCs w:val="28"/>
        </w:rPr>
        <w:t xml:space="preserve">постановлением Правительства Белгородской области от </w:t>
      </w:r>
      <w:r w:rsidR="00B6007E">
        <w:rPr>
          <w:rFonts w:ascii="Times New Roman" w:hAnsi="Times New Roman" w:cs="Times New Roman"/>
          <w:spacing w:val="2"/>
          <w:sz w:val="28"/>
          <w:szCs w:val="28"/>
        </w:rPr>
        <w:t xml:space="preserve">               </w:t>
      </w:r>
      <w:bookmarkStart w:id="0" w:name="_GoBack"/>
      <w:bookmarkEnd w:id="0"/>
      <w:r w:rsidRPr="00970132">
        <w:rPr>
          <w:rFonts w:ascii="Times New Roman" w:hAnsi="Times New Roman" w:cs="Times New Roman"/>
          <w:spacing w:val="2"/>
          <w:sz w:val="28"/>
          <w:szCs w:val="28"/>
        </w:rPr>
        <w:t>22 июня 2015 года № 251-пп «</w:t>
      </w:r>
      <w:r w:rsidRPr="00970132">
        <w:rPr>
          <w:rFonts w:ascii="Times New Roman" w:hAnsi="Times New Roman" w:cs="Times New Roman"/>
          <w:sz w:val="28"/>
          <w:szCs w:val="28"/>
        </w:rPr>
        <w:t>О реализации мероприятий по развитию сельскохозяйственной кооперации Белгородской области</w:t>
      </w:r>
      <w:r w:rsidRPr="00970132">
        <w:rPr>
          <w:rFonts w:ascii="Times New Roman" w:hAnsi="Times New Roman" w:cs="Times New Roman"/>
          <w:spacing w:val="2"/>
          <w:sz w:val="28"/>
          <w:szCs w:val="28"/>
        </w:rPr>
        <w:t>»</w:t>
      </w:r>
      <w:r w:rsidRPr="00970132">
        <w:rPr>
          <w:rFonts w:ascii="Times New Roman" w:eastAsia="Times New Roman" w:hAnsi="Times New Roman" w:cs="Times New Roman"/>
          <w:sz w:val="28"/>
          <w:szCs w:val="28"/>
          <w:lang w:eastAsia="ru-RU"/>
        </w:rPr>
        <w:t>.</w:t>
      </w:r>
    </w:p>
    <w:p w:rsidR="00970132" w:rsidRPr="00970132" w:rsidRDefault="00970132" w:rsidP="00970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132">
        <w:rPr>
          <w:rFonts w:ascii="Times New Roman" w:eastAsia="Times New Roman" w:hAnsi="Times New Roman" w:cs="Times New Roman"/>
          <w:sz w:val="28"/>
          <w:szCs w:val="28"/>
          <w:lang w:eastAsia="ru-RU"/>
        </w:rPr>
        <w:t>В течение 10 (десяти) рабочих дней с даты подписания протокола заседания Конкурсной комиссии Министерство готовит для внесения                       на рассмотрение Правительства Белгородской области проект постановления Правительства Белгородской области о включении победителей Конкурса                в список участников Программы и предоставлении им Грантов.</w:t>
      </w:r>
    </w:p>
    <w:p w:rsidR="00970132" w:rsidRPr="00970132" w:rsidRDefault="00970132" w:rsidP="006A518D">
      <w:pPr>
        <w:jc w:val="center"/>
        <w:rPr>
          <w:rFonts w:ascii="Times New Roman" w:hAnsi="Times New Roman" w:cs="Times New Roman"/>
          <w:b/>
          <w:color w:val="000000" w:themeColor="text1"/>
          <w:sz w:val="28"/>
          <w:szCs w:val="28"/>
        </w:rPr>
      </w:pPr>
    </w:p>
    <w:sectPr w:rsidR="00970132" w:rsidRPr="0097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D"/>
    <w:rsid w:val="003E1BBE"/>
    <w:rsid w:val="00525B9F"/>
    <w:rsid w:val="006A518D"/>
    <w:rsid w:val="00880660"/>
    <w:rsid w:val="00970132"/>
    <w:rsid w:val="00B6007E"/>
    <w:rsid w:val="00D33283"/>
    <w:rsid w:val="00E7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3E66"/>
  <w15:chartTrackingRefBased/>
  <w15:docId w15:val="{A838B62C-3B7F-45AE-8974-CDD5570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8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Гипертекстовая ссылка"/>
    <w:uiPriority w:val="99"/>
    <w:rsid w:val="006A518D"/>
    <w:rPr>
      <w:color w:val="106BBE"/>
    </w:rPr>
  </w:style>
  <w:style w:type="character" w:customStyle="1" w:styleId="apple-style-span">
    <w:name w:val="apple-style-span"/>
    <w:rsid w:val="006A518D"/>
  </w:style>
  <w:style w:type="table" w:styleId="a5">
    <w:name w:val="Table Grid"/>
    <w:basedOn w:val="a1"/>
    <w:uiPriority w:val="39"/>
    <w:rsid w:val="006A51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dc:creator>
  <cp:keywords/>
  <dc:description/>
  <cp:lastModifiedBy>b3</cp:lastModifiedBy>
  <cp:revision>3</cp:revision>
  <dcterms:created xsi:type="dcterms:W3CDTF">2022-03-02T14:14:00Z</dcterms:created>
  <dcterms:modified xsi:type="dcterms:W3CDTF">2022-03-02T14:14:00Z</dcterms:modified>
</cp:coreProperties>
</file>