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6E" w:rsidRDefault="00C3746E" w:rsidP="00C3746E">
      <w:pPr>
        <w:jc w:val="center"/>
        <w:rPr>
          <w:rFonts w:ascii="Times New Roman" w:hAnsi="Times New Roman" w:cs="Times New Roman"/>
          <w:sz w:val="72"/>
        </w:rPr>
      </w:pPr>
    </w:p>
    <w:p w:rsidR="001F1331" w:rsidRDefault="001F1331" w:rsidP="00C3746E">
      <w:pPr>
        <w:jc w:val="center"/>
        <w:rPr>
          <w:rFonts w:ascii="Times New Roman" w:hAnsi="Times New Roman" w:cs="Times New Roman"/>
          <w:sz w:val="72"/>
        </w:rPr>
      </w:pPr>
    </w:p>
    <w:p w:rsidR="00C3746E" w:rsidRDefault="00C3746E" w:rsidP="00C3746E">
      <w:pPr>
        <w:jc w:val="center"/>
        <w:rPr>
          <w:rFonts w:ascii="Times New Roman" w:hAnsi="Times New Roman" w:cs="Times New Roman"/>
          <w:sz w:val="72"/>
        </w:rPr>
      </w:pPr>
    </w:p>
    <w:p w:rsidR="00C3746E" w:rsidRPr="00C3746E" w:rsidRDefault="00E760DD" w:rsidP="00C3746E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 xml:space="preserve">ИНВЕСТИЦИОННЫЙ </w:t>
      </w:r>
      <w:r w:rsidR="00C3746E" w:rsidRPr="00C3746E">
        <w:rPr>
          <w:rFonts w:ascii="Times New Roman" w:hAnsi="Times New Roman" w:cs="Times New Roman"/>
          <w:sz w:val="72"/>
        </w:rPr>
        <w:t>ПАСПОРТ</w:t>
      </w:r>
    </w:p>
    <w:p w:rsidR="007E7367" w:rsidRDefault="00785C9C" w:rsidP="00C3746E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>АЛЕКСЕЕВСКОГО ГОРОДСКОГО ОКРУГА</w:t>
      </w:r>
    </w:p>
    <w:p w:rsidR="00C3746E" w:rsidRDefault="00C3746E" w:rsidP="00C3746E">
      <w:pPr>
        <w:jc w:val="center"/>
        <w:rPr>
          <w:rFonts w:ascii="Times New Roman" w:hAnsi="Times New Roman" w:cs="Times New Roman"/>
          <w:sz w:val="72"/>
        </w:rPr>
      </w:pPr>
    </w:p>
    <w:p w:rsidR="00C3746E" w:rsidRDefault="00C3746E" w:rsidP="00C3746E">
      <w:pPr>
        <w:jc w:val="center"/>
        <w:rPr>
          <w:rFonts w:ascii="Times New Roman" w:hAnsi="Times New Roman" w:cs="Times New Roman"/>
          <w:sz w:val="72"/>
        </w:rPr>
      </w:pPr>
    </w:p>
    <w:p w:rsidR="00C3746E" w:rsidRDefault="00C3746E" w:rsidP="00C3746E">
      <w:pPr>
        <w:rPr>
          <w:rFonts w:ascii="Times New Roman" w:hAnsi="Times New Roman" w:cs="Times New Roman"/>
          <w:sz w:val="72"/>
        </w:rPr>
      </w:pPr>
    </w:p>
    <w:p w:rsidR="00C3746E" w:rsidRDefault="00C3746E" w:rsidP="00C374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85C9C" w:rsidRDefault="00785C9C" w:rsidP="00C374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85C9C" w:rsidRDefault="00785C9C" w:rsidP="00C374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85C9C" w:rsidRDefault="00785C9C" w:rsidP="00C374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85C9C" w:rsidRDefault="00785C9C" w:rsidP="00C374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85C9C" w:rsidRDefault="00785C9C" w:rsidP="00C374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85C9C" w:rsidRDefault="00785C9C" w:rsidP="00C374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3746E" w:rsidRDefault="00C3746E" w:rsidP="00C374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3746E" w:rsidRPr="00C3746E" w:rsidRDefault="00C3746E" w:rsidP="00C374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3746E">
        <w:rPr>
          <w:rFonts w:ascii="Times New Roman" w:hAnsi="Times New Roman" w:cs="Times New Roman"/>
          <w:b/>
          <w:sz w:val="24"/>
        </w:rPr>
        <w:t>Алексеевка</w:t>
      </w:r>
    </w:p>
    <w:p w:rsidR="00C3746E" w:rsidRDefault="00C3746E" w:rsidP="00C3746E">
      <w:pPr>
        <w:spacing w:after="0"/>
        <w:jc w:val="center"/>
        <w:rPr>
          <w:rFonts w:ascii="Times New Roman" w:hAnsi="Times New Roman" w:cs="Times New Roman"/>
          <w:b/>
          <w:sz w:val="24"/>
        </w:rPr>
        <w:sectPr w:rsidR="00C3746E" w:rsidSect="00C3746E"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>201</w:t>
      </w:r>
      <w:r w:rsidR="00785C9C">
        <w:rPr>
          <w:rFonts w:ascii="Times New Roman" w:hAnsi="Times New Roman" w:cs="Times New Roman"/>
          <w:b/>
          <w:sz w:val="24"/>
        </w:rPr>
        <w:t>9</w:t>
      </w:r>
    </w:p>
    <w:p w:rsidR="00C3746E" w:rsidRDefault="00E760DD" w:rsidP="00C37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ИНВЕСТИЦИОННЫЙ </w:t>
      </w:r>
      <w:r w:rsidR="00C3746E">
        <w:rPr>
          <w:rFonts w:ascii="Times New Roman" w:hAnsi="Times New Roman" w:cs="Times New Roman"/>
          <w:sz w:val="24"/>
          <w:szCs w:val="24"/>
        </w:rPr>
        <w:t>ПАСПОРТ</w:t>
      </w:r>
    </w:p>
    <w:p w:rsidR="00C3746E" w:rsidRDefault="00785C9C" w:rsidP="00C37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АЛЕКСЕЕВСКОГО ГОРОДСКОГО ОКРУГА</w:t>
      </w:r>
    </w:p>
    <w:p w:rsidR="00785C9C" w:rsidRDefault="00785C9C" w:rsidP="00C37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3746E" w:rsidRPr="00AE19F4" w:rsidTr="00C3746E">
        <w:tc>
          <w:tcPr>
            <w:tcW w:w="3227" w:type="dxa"/>
          </w:tcPr>
          <w:p w:rsidR="00C3746E" w:rsidRPr="00AE19F4" w:rsidRDefault="00AE19F4" w:rsidP="00AE1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необходимые для заполнения </w:t>
            </w:r>
          </w:p>
        </w:tc>
        <w:tc>
          <w:tcPr>
            <w:tcW w:w="6344" w:type="dxa"/>
          </w:tcPr>
          <w:p w:rsidR="00C3746E" w:rsidRPr="00AE19F4" w:rsidRDefault="00AE19F4" w:rsidP="00C37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F4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ответственным сотрудником</w:t>
            </w:r>
          </w:p>
        </w:tc>
      </w:tr>
      <w:tr w:rsidR="00C3746E" w:rsidTr="00C3746E">
        <w:tc>
          <w:tcPr>
            <w:tcW w:w="3227" w:type="dxa"/>
          </w:tcPr>
          <w:p w:rsidR="00C3746E" w:rsidRDefault="00AE19F4" w:rsidP="00AE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муниципального образования </w:t>
            </w:r>
            <w:r w:rsidRPr="00B6064C">
              <w:rPr>
                <w:rFonts w:ascii="Times New Roman" w:hAnsi="Times New Roman" w:cs="Times New Roman"/>
                <w:sz w:val="24"/>
                <w:szCs w:val="24"/>
              </w:rPr>
              <w:t>(населенного пункта) в составе муниципального образования</w:t>
            </w:r>
          </w:p>
        </w:tc>
        <w:tc>
          <w:tcPr>
            <w:tcW w:w="6344" w:type="dxa"/>
          </w:tcPr>
          <w:p w:rsidR="00C3746E" w:rsidRDefault="00785C9C" w:rsidP="007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 городской округ</w:t>
            </w:r>
          </w:p>
          <w:p w:rsidR="0070640B" w:rsidRDefault="0070640B" w:rsidP="007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>309850, Белгородская область, Алексеевский район, город Алексеевка, площадь Победы, 73</w:t>
            </w:r>
          </w:p>
          <w:p w:rsidR="0070640B" w:rsidRDefault="0070640B" w:rsidP="007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8 (47234) </w:t>
            </w: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>3-22-77</w:t>
            </w:r>
          </w:p>
          <w:p w:rsidR="0070640B" w:rsidRDefault="0070640B" w:rsidP="007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Факс: 8 </w:t>
            </w: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>(47234) 4-64-26</w:t>
            </w:r>
          </w:p>
          <w:p w:rsidR="0070640B" w:rsidRDefault="0070640B" w:rsidP="007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Глава, руководитель:</w:t>
            </w:r>
          </w:p>
          <w:p w:rsidR="0070640B" w:rsidRDefault="0070640B" w:rsidP="007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СЕРГАЧЁВ СТАНИСЛАВ ВАЛЕРЬЕВИЧ</w:t>
            </w:r>
          </w:p>
        </w:tc>
      </w:tr>
      <w:tr w:rsidR="00C3746E" w:rsidTr="00C3746E">
        <w:tc>
          <w:tcPr>
            <w:tcW w:w="3227" w:type="dxa"/>
          </w:tcPr>
          <w:p w:rsidR="00C3746E" w:rsidRDefault="00AE19F4" w:rsidP="008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Географическое положение (геологические, гидрографические, климатические показатели) муниципального образования </w:t>
            </w:r>
          </w:p>
        </w:tc>
        <w:tc>
          <w:tcPr>
            <w:tcW w:w="6344" w:type="dxa"/>
          </w:tcPr>
          <w:p w:rsidR="0070640B" w:rsidRPr="0070640B" w:rsidRDefault="00785C9C" w:rsidP="0070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городской округ </w:t>
            </w:r>
            <w:r w:rsidR="0070640B"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в восточной части Белгородской области вдоль границы с Воронежской областью (протяженность границы </w:t>
            </w:r>
            <w:r w:rsidR="00E76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640B"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 134 км), граничит с </w:t>
            </w:r>
            <w:proofErr w:type="spellStart"/>
            <w:r w:rsidR="0070640B" w:rsidRPr="0070640B">
              <w:rPr>
                <w:rFonts w:ascii="Times New Roman" w:hAnsi="Times New Roman" w:cs="Times New Roman"/>
                <w:sz w:val="24"/>
                <w:szCs w:val="24"/>
              </w:rPr>
              <w:t>Ровеньским</w:t>
            </w:r>
            <w:proofErr w:type="spellEnd"/>
            <w:r w:rsidR="0070640B"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 (протяженность границы </w:t>
            </w:r>
            <w:r w:rsidR="00E76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640B"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 25 км), </w:t>
            </w:r>
            <w:proofErr w:type="spellStart"/>
            <w:r w:rsidR="0070640B" w:rsidRPr="0070640B">
              <w:rPr>
                <w:rFonts w:ascii="Times New Roman" w:hAnsi="Times New Roman" w:cs="Times New Roman"/>
                <w:sz w:val="24"/>
                <w:szCs w:val="24"/>
              </w:rPr>
              <w:t>Вейделевским</w:t>
            </w:r>
            <w:proofErr w:type="spellEnd"/>
            <w:r w:rsidR="0070640B"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 (36 км), Красногвардейским (62 км), </w:t>
            </w:r>
            <w:proofErr w:type="spellStart"/>
            <w:r w:rsidR="0070640B" w:rsidRPr="0070640B">
              <w:rPr>
                <w:rFonts w:ascii="Times New Roman" w:hAnsi="Times New Roman" w:cs="Times New Roman"/>
                <w:sz w:val="24"/>
                <w:szCs w:val="24"/>
              </w:rPr>
              <w:t>Красненским</w:t>
            </w:r>
            <w:proofErr w:type="spellEnd"/>
            <w:r w:rsidR="0070640B"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 (12 км) районами Белгородской области. Протяженность границ Алексеевского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70640B"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с севера на юг составляет 68 км, с запада на восток </w:t>
            </w:r>
            <w:r w:rsidR="00E76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640B"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 42 км.</w:t>
            </w:r>
          </w:p>
          <w:p w:rsidR="0070640B" w:rsidRPr="0070640B" w:rsidRDefault="0070640B" w:rsidP="0070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Рельеф территории </w:t>
            </w:r>
            <w:r w:rsidR="001F1331">
              <w:rPr>
                <w:rFonts w:ascii="Times New Roman" w:hAnsi="Times New Roman" w:cs="Times New Roman"/>
                <w:sz w:val="24"/>
                <w:szCs w:val="24"/>
              </w:rPr>
              <w:t>Алексеевского городского округа</w:t>
            </w: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>, находящейся на юго-восточной части Средне-Русской возвышенности, представляет собой холмистую местность. По территории района протекают реки Тихая Сосна и Чёрная Калитва. В районе имеется 68 прудов. Климат можно охарактеризовать как континентальный. В год выпадает 430-450 мм осадков.</w:t>
            </w:r>
          </w:p>
          <w:p w:rsidR="0070640B" w:rsidRDefault="0070640B" w:rsidP="0070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Район расположен на границе двух зон: лесостепной и лесной. В пределах района широкое распространение имеют </w:t>
            </w:r>
            <w:proofErr w:type="spellStart"/>
            <w:r w:rsidRPr="0070640B">
              <w:rPr>
                <w:rFonts w:ascii="Times New Roman" w:hAnsi="Times New Roman" w:cs="Times New Roman"/>
                <w:sz w:val="24"/>
                <w:szCs w:val="24"/>
              </w:rPr>
              <w:t>маргенально</w:t>
            </w:r>
            <w:proofErr w:type="spellEnd"/>
            <w:r w:rsidRPr="0070640B">
              <w:rPr>
                <w:rFonts w:ascii="Times New Roman" w:hAnsi="Times New Roman" w:cs="Times New Roman"/>
                <w:sz w:val="24"/>
                <w:szCs w:val="24"/>
              </w:rPr>
              <w:t>-меловые породы. Имеются месторождения гончарных глин. Распространены суглинки и глины, пригодные для изготовления кирпича.</w:t>
            </w:r>
          </w:p>
          <w:p w:rsidR="001F1331" w:rsidRDefault="001F1331" w:rsidP="0070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33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городской округ с запада на восток пересекает железнодорожная магистраль Валуйки – Лиски. Она проходит через территории города Алексеевки, Ильинского, </w:t>
            </w:r>
            <w:proofErr w:type="spellStart"/>
            <w:r w:rsidRPr="001F1331">
              <w:rPr>
                <w:rFonts w:ascii="Times New Roman" w:hAnsi="Times New Roman" w:cs="Times New Roman"/>
                <w:sz w:val="24"/>
                <w:szCs w:val="24"/>
              </w:rPr>
              <w:t>Хлевищенского</w:t>
            </w:r>
            <w:proofErr w:type="spellEnd"/>
            <w:r w:rsidRPr="001F13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1331">
              <w:rPr>
                <w:rFonts w:ascii="Times New Roman" w:hAnsi="Times New Roman" w:cs="Times New Roman"/>
                <w:sz w:val="24"/>
                <w:szCs w:val="24"/>
              </w:rPr>
              <w:t>Мухоудеровского</w:t>
            </w:r>
            <w:proofErr w:type="spellEnd"/>
            <w:r w:rsidRPr="001F133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поселений. С запада на юг – автострада республиканского значения Белгород – Павловск. Она пересекает территории Ильинского, </w:t>
            </w:r>
            <w:proofErr w:type="spellStart"/>
            <w:r w:rsidRPr="001F1331">
              <w:rPr>
                <w:rFonts w:ascii="Times New Roman" w:hAnsi="Times New Roman" w:cs="Times New Roman"/>
                <w:sz w:val="24"/>
                <w:szCs w:val="24"/>
              </w:rPr>
              <w:t>Меняйловского</w:t>
            </w:r>
            <w:proofErr w:type="spellEnd"/>
            <w:r w:rsidRPr="001F13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331">
              <w:rPr>
                <w:rFonts w:ascii="Times New Roman" w:hAnsi="Times New Roman" w:cs="Times New Roman"/>
                <w:sz w:val="24"/>
                <w:szCs w:val="24"/>
              </w:rPr>
              <w:t>Гарбузовского</w:t>
            </w:r>
            <w:proofErr w:type="spellEnd"/>
            <w:r w:rsidRPr="001F13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1331">
              <w:rPr>
                <w:rFonts w:ascii="Times New Roman" w:hAnsi="Times New Roman" w:cs="Times New Roman"/>
                <w:sz w:val="24"/>
                <w:szCs w:val="24"/>
              </w:rPr>
              <w:t>Варваровского</w:t>
            </w:r>
            <w:proofErr w:type="spellEnd"/>
            <w:r w:rsidRPr="001F1331">
              <w:rPr>
                <w:rFonts w:ascii="Times New Roman" w:hAnsi="Times New Roman" w:cs="Times New Roman"/>
                <w:sz w:val="24"/>
                <w:szCs w:val="24"/>
              </w:rPr>
              <w:t xml:space="preserve"> и Советского сельских поселений.</w:t>
            </w:r>
          </w:p>
          <w:p w:rsidR="00227412" w:rsidRPr="0070640B" w:rsidRDefault="00227412" w:rsidP="0070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2">
              <w:rPr>
                <w:rFonts w:ascii="Times New Roman" w:hAnsi="Times New Roman" w:cs="Times New Roman"/>
                <w:sz w:val="24"/>
                <w:szCs w:val="24"/>
              </w:rPr>
              <w:t>В границах Алексеевского городского округа находятся 90 населенных пунктов, в том числе 1 городской и 89 сельских населенных пунктов.</w:t>
            </w:r>
          </w:p>
          <w:p w:rsidR="00C3746E" w:rsidRDefault="0070640B" w:rsidP="0070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Алексеевки до областного центра города Белгорода по железной дороге составляет 306 км, по автодорогам </w:t>
            </w:r>
            <w:r w:rsidR="00E76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40B">
              <w:rPr>
                <w:rFonts w:ascii="Times New Roman" w:hAnsi="Times New Roman" w:cs="Times New Roman"/>
                <w:sz w:val="24"/>
                <w:szCs w:val="24"/>
              </w:rPr>
              <w:t xml:space="preserve"> 170 км.</w:t>
            </w:r>
          </w:p>
        </w:tc>
      </w:tr>
      <w:tr w:rsidR="00C3746E" w:rsidTr="00C3746E">
        <w:tc>
          <w:tcPr>
            <w:tcW w:w="3227" w:type="dxa"/>
          </w:tcPr>
          <w:p w:rsidR="00C3746E" w:rsidRDefault="00AE19F4" w:rsidP="008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Площадь, численность и состав населения муниципального образования </w:t>
            </w:r>
          </w:p>
        </w:tc>
        <w:tc>
          <w:tcPr>
            <w:tcW w:w="6344" w:type="dxa"/>
          </w:tcPr>
          <w:p w:rsidR="00C3746E" w:rsidRDefault="00227412" w:rsidP="0070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12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в административных границах Алексеевского городского округа составляет 176509 га. Территория города Алексеевки занимает 3386 га</w:t>
            </w:r>
            <w:proofErr w:type="gramStart"/>
            <w:r w:rsidRPr="00227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E18EA" w:rsidRDefault="00227412" w:rsidP="00EA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41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Алексеевского городского округа на 1 января 2019 года составила 60827 человек, в том числе городского населения - 38149 человек  (62,7%), сельского – </w:t>
            </w:r>
            <w:r w:rsidRPr="00227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22678 человек (37,3%).</w:t>
            </w:r>
          </w:p>
          <w:p w:rsidR="003F5026" w:rsidRDefault="003F5026" w:rsidP="00EA1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6E" w:rsidTr="00C3746E">
        <w:tc>
          <w:tcPr>
            <w:tcW w:w="3227" w:type="dxa"/>
          </w:tcPr>
          <w:p w:rsidR="00C3746E" w:rsidRDefault="00AE19F4" w:rsidP="008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Краткая историческая справка о муниципальном образовании </w:t>
            </w:r>
          </w:p>
        </w:tc>
        <w:tc>
          <w:tcPr>
            <w:tcW w:w="6344" w:type="dxa"/>
          </w:tcPr>
          <w:p w:rsidR="00EE18EA" w:rsidRPr="00EE18EA" w:rsidRDefault="00EE18EA" w:rsidP="0070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E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Алексеевка была образована в конце 17-го столетия, как слобода. Несколько архивных и печатных материалов, ссылаясь на предания, указывают, что именно в 1691 году основана слобода Алексеевка. Первоначально она возникла на территории </w:t>
            </w:r>
            <w:proofErr w:type="spellStart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>Усердского</w:t>
            </w:r>
            <w:proofErr w:type="spellEnd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 xml:space="preserve"> уезда как стихийное поселение сельского типа. Согласно преданию, первым владельцем зарождающегося поселения был воронежский боярин Фадеев (по другим источникам </w:t>
            </w:r>
            <w:proofErr w:type="spellStart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>Фаддей</w:t>
            </w:r>
            <w:proofErr w:type="spellEnd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>Веневитинович</w:t>
            </w:r>
            <w:proofErr w:type="spellEnd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 xml:space="preserve">), который в 1732 году продал свое поселение князю Алексею Михайловичу Черкасскому. В </w:t>
            </w:r>
            <w:proofErr w:type="gramStart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>честь</w:t>
            </w:r>
            <w:proofErr w:type="gramEnd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и пошло название Алексеевка. В 1743 году граф Петр Борисович Шереметьев, женившись на дочери князя Черкасского, получил в приданое вместе с другими поселениями и слободу Алексеевку.</w:t>
            </w:r>
          </w:p>
          <w:p w:rsidR="00EE18EA" w:rsidRPr="00EE18EA" w:rsidRDefault="00EE18EA" w:rsidP="0070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EA">
              <w:rPr>
                <w:rFonts w:ascii="Times New Roman" w:hAnsi="Times New Roman" w:cs="Times New Roman"/>
                <w:sz w:val="24"/>
                <w:szCs w:val="24"/>
              </w:rPr>
              <w:t>19 марта 1918 года Алексеевка получила статус города Воронежской губернии, включенной в 1928 году в Центрально-Черноземную область. 13 июня 1934 года Алексеевский район был введен в состав Воронежской области, а в 1939 году город преобразован в рабочий поселок.</w:t>
            </w:r>
          </w:p>
          <w:p w:rsidR="00EE18EA" w:rsidRPr="00EE18EA" w:rsidRDefault="00EE18EA" w:rsidP="0070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EA">
              <w:rPr>
                <w:rFonts w:ascii="Times New Roman" w:hAnsi="Times New Roman" w:cs="Times New Roman"/>
                <w:sz w:val="24"/>
                <w:szCs w:val="24"/>
              </w:rPr>
              <w:t>В 1954 году Алексеевский район Воронежской области был включен в состав новообразованной Белгородской области и 19 августа этого же года Указом Президиума Верховного Совета РСФСР рабочий поселок Алексеевка переименован в город.</w:t>
            </w:r>
          </w:p>
          <w:p w:rsidR="00EE18EA" w:rsidRDefault="00EE18EA" w:rsidP="0070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E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Алексеевка </w:t>
            </w:r>
            <w:r w:rsidR="00E76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18EA">
              <w:rPr>
                <w:rFonts w:ascii="Times New Roman" w:hAnsi="Times New Roman" w:cs="Times New Roman"/>
                <w:sz w:val="24"/>
                <w:szCs w:val="24"/>
              </w:rPr>
              <w:t xml:space="preserve"> родина производства подсолнечного масла (в 1829 году крепостной крестьянин графа Шереметьева Даниил Семенович </w:t>
            </w:r>
            <w:proofErr w:type="spellStart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>Бокарев</w:t>
            </w:r>
            <w:proofErr w:type="spellEnd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 xml:space="preserve"> впервые открыл способ его получения). Через четыре года был построен первый маслодельный завод. В 1886 году в слободе построен первый паровой маслобойный завод. В 1932 году создана эфиромасличная зональная опытная станция. В 1933 году начал работу эфиромасличный завод. В 1960 году  введен в эксплуатацию </w:t>
            </w:r>
            <w:proofErr w:type="gramStart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>молочно-консервный</w:t>
            </w:r>
            <w:proofErr w:type="gramEnd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 xml:space="preserve"> завод. В 1962 году начал работать сахарный завод. В 1975 году выдал первую продукцию завод «</w:t>
            </w:r>
            <w:proofErr w:type="spellStart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>Химмаш</w:t>
            </w:r>
            <w:proofErr w:type="spellEnd"/>
            <w:r w:rsidRPr="00EE18EA">
              <w:rPr>
                <w:rFonts w:ascii="Times New Roman" w:hAnsi="Times New Roman" w:cs="Times New Roman"/>
                <w:sz w:val="24"/>
                <w:szCs w:val="24"/>
              </w:rPr>
              <w:t>». В 2002 году в городе Алексеевка открыт завод по производству специализированых промышленных жиров «Эфко-Слобода» (в настоящее время ООО «Эфко-Пищевые ингредиенты»).</w:t>
            </w:r>
          </w:p>
          <w:p w:rsidR="00227412" w:rsidRDefault="00227412" w:rsidP="0070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412">
              <w:rPr>
                <w:rFonts w:ascii="Times New Roman" w:hAnsi="Times New Roman" w:cs="Times New Roman"/>
                <w:sz w:val="24"/>
                <w:szCs w:val="24"/>
              </w:rPr>
              <w:t xml:space="preserve">Основой современной экономической базы является промышленный комплекс, в состав которого входят такие предприятия, как ОАО «ЭФКО», Алексеевский филиал ОАО «Эфко», ООО «ЭФКО Пищевые Ингредиенты», ЗАО «Алексеевский </w:t>
            </w:r>
            <w:proofErr w:type="spellStart"/>
            <w:r w:rsidRPr="00227412">
              <w:rPr>
                <w:rFonts w:ascii="Times New Roman" w:hAnsi="Times New Roman" w:cs="Times New Roman"/>
                <w:sz w:val="24"/>
                <w:szCs w:val="24"/>
              </w:rPr>
              <w:t>молочноконсервный</w:t>
            </w:r>
            <w:proofErr w:type="spellEnd"/>
            <w:r w:rsidRPr="00227412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комбинат», ЗАО «Хлебозавод», ООО «Алексеевский соевый комбинат», ЗАО «Алексеевский комбикормовый завод», АО «Завод котельного оборудования».</w:t>
            </w:r>
          </w:p>
          <w:p w:rsidR="003F5026" w:rsidRPr="00EE18EA" w:rsidRDefault="003F5026" w:rsidP="0070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6E" w:rsidRDefault="00C3746E" w:rsidP="0070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6E" w:rsidTr="00C3746E">
        <w:tc>
          <w:tcPr>
            <w:tcW w:w="3227" w:type="dxa"/>
          </w:tcPr>
          <w:p w:rsidR="00C3746E" w:rsidRDefault="00AE19F4" w:rsidP="008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Основные социально-экономические характеристики муниципального образования </w:t>
            </w:r>
          </w:p>
        </w:tc>
        <w:tc>
          <w:tcPr>
            <w:tcW w:w="6344" w:type="dxa"/>
          </w:tcPr>
          <w:p w:rsidR="00C3746E" w:rsidRDefault="008232F2" w:rsidP="007064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32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Образование</w:t>
            </w:r>
          </w:p>
          <w:p w:rsidR="00BB432F" w:rsidRPr="00BB432F" w:rsidRDefault="00BB432F" w:rsidP="00BB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В 2018 году система учреждений образования в Алексеевском городском округе представлена 24 дошкольными образовательными учреждениями; 2 негосударственными дошкольными организациями по оказанию услуг присмотра и ухода за детьми дошкольного возраста; 31 общеобразовательной организацией, среди которых 7 городских и 24 сельские школы; 4 организациями дополнительного образования; 2 учреждениями среднего профессионального образования. На территории функционируют ГБОУ «Алексеевская общеобразовательная школа-интернат» и ГКОУ «Алексеевская вечерняя (сменная) общеобразовательная школа».</w:t>
            </w:r>
          </w:p>
          <w:p w:rsidR="00BB432F" w:rsidRPr="00BB432F" w:rsidRDefault="00BB432F" w:rsidP="00BB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12 лет (2007-2018 годы) сеть образовательных организаций претерпела существенные изменения. За счет реорганизации количество общеобразовательных организаций сократилось с 46 (2007 год) до 31 (2018 год),  дошкольных образовательных организаций - с 25 до 24 соответственно.     </w:t>
            </w:r>
          </w:p>
          <w:p w:rsidR="008232F2" w:rsidRDefault="00BB432F" w:rsidP="00BB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8232F2" w:rsidRDefault="008232F2" w:rsidP="008232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32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Здравоохранение</w:t>
            </w:r>
          </w:p>
          <w:p w:rsidR="00BB432F" w:rsidRPr="00BB432F" w:rsidRDefault="00BB432F" w:rsidP="00BB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На начало 2019 года система здравоохранения представлена 2 медицинскими учреждениями: ОГБУЗ «</w:t>
            </w:r>
            <w:proofErr w:type="gramStart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Алексеевская</w:t>
            </w:r>
            <w:proofErr w:type="gramEnd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 xml:space="preserve"> ЦРБ», ООО «Лечебно-диагностический центр».   </w:t>
            </w:r>
            <w:proofErr w:type="gramStart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ОГБУЗ «Алексеевская ЦРБ» оказывает  первичную медико-санитарную, специализированную  амбулаторно-поликлиническую, стационарную медицинскую и скорую медицинскую  помощь.</w:t>
            </w:r>
            <w:proofErr w:type="gramEnd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обслуживание населения Алексеевского городского округа осуществляется следующими структурными подразделениями ОГБУЗ «Алексеевская ЦРБ»:  </w:t>
            </w:r>
          </w:p>
          <w:p w:rsidR="00BB432F" w:rsidRPr="00BB432F" w:rsidRDefault="00BB432F" w:rsidP="00BB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 xml:space="preserve">           - центральная районная больница на 286 коек круглосуточного стационара и дневного стационара на 157 койко-мест; </w:t>
            </w:r>
          </w:p>
          <w:p w:rsidR="00BB432F" w:rsidRPr="00BB432F" w:rsidRDefault="00BB432F" w:rsidP="00BB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 xml:space="preserve">           - амбулаторно-поликлинические учреждения проектной мощностью 750 посещений в смену.</w:t>
            </w:r>
          </w:p>
          <w:p w:rsidR="00BB432F" w:rsidRDefault="00BB432F" w:rsidP="00BB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 xml:space="preserve">           Сельскому населению медицинская помощь оказывается 5 центрами общей врачебной практики (семейной медицины), 22 фельдшерско-акушерскими пунктами и 8 амбулаториями  общей мощностью 479 посещений в смену и 15 койками дневного стационара.</w:t>
            </w:r>
          </w:p>
          <w:p w:rsidR="008232F2" w:rsidRDefault="008232F2" w:rsidP="00BB4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32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Культура</w:t>
            </w:r>
            <w:r w:rsidR="00C639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спорт, туризм</w:t>
            </w:r>
          </w:p>
          <w:p w:rsidR="00BB432F" w:rsidRPr="00BB432F" w:rsidRDefault="00BB432F" w:rsidP="00BB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в Алексеевском городском округе сеть учреждений культуры представлена 42 культурно-досуговыми учреждениями, 33 библиотеками, 3 музеями, 1 школой искусств. В декабре 2016 года создано новое  юридическое лицо - муниципальное казенное учреждение культуры «Централизованная клубная система» Алексеевского городского округа. МАУК «Алексеевский Дворец культуры «Солнечный» перепрофилирован в </w:t>
            </w:r>
            <w:r w:rsidRPr="00BB4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«Центр культурного развития «Солнечный».  </w:t>
            </w:r>
          </w:p>
          <w:p w:rsidR="00BB432F" w:rsidRDefault="00BB432F" w:rsidP="00BB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 xml:space="preserve"> Успешно функционируют 23 народных коллектива художественной самодеятельности; 580 коллективов любительского художественного творчества с числом участников, превышающим 8,4 тысяч человек, из них 68% - детские коллективы. </w:t>
            </w:r>
          </w:p>
          <w:p w:rsidR="00BB432F" w:rsidRDefault="00BB432F" w:rsidP="00BB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На территории Алексеевского городского округа созданы  все условия для занятий физкультурой и спортом всех категорий граждан, функционирует широкая сеть спортивных учреждений и объектов:  3 объекта МАУ "Спортивный парк "Алексеевский" (ЛД "Невский", ВК "Волна", ДС "Юность"); 4 объекта МБУ "Алексеевская спортивная школа" (ДС "Олимп", городской стадион, СК "Южный" с искусственным футбольным полем, СК "Звездный").</w:t>
            </w:r>
            <w:proofErr w:type="gramEnd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 xml:space="preserve">  Также имеются плоскостные сооружения в городе и сельских территориях - 280 единиц, физкультурно-спортивные клубы - 6 единиц.</w:t>
            </w:r>
          </w:p>
          <w:p w:rsidR="00BB432F" w:rsidRPr="00BB432F" w:rsidRDefault="00BB432F" w:rsidP="00BB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Историческое прошлое Алексеевского городского округа отражено в экспонатах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432F" w:rsidRDefault="00BB432F" w:rsidP="00BB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- Алексеевского краеведческого музея (г.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лексеевка, ул. Некрасова, 44); </w:t>
            </w:r>
          </w:p>
          <w:p w:rsidR="00BB432F" w:rsidRPr="00BB432F" w:rsidRDefault="00BB432F" w:rsidP="00BB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 xml:space="preserve"> - историко-литературного музея Н. В. Станкевича (село </w:t>
            </w:r>
            <w:proofErr w:type="spellStart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Мухоудеровка</w:t>
            </w:r>
            <w:proofErr w:type="spellEnd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B432F" w:rsidRDefault="00BB432F" w:rsidP="00BB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- музея 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(село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Подсереднее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B432F" w:rsidRDefault="00BB432F" w:rsidP="00BB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 xml:space="preserve">Одной из достопримечательностей </w:t>
            </w:r>
            <w:proofErr w:type="spellStart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алексеевской</w:t>
            </w:r>
            <w:proofErr w:type="spellEnd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 xml:space="preserve"> земли являются православные храмы. В округе находится 21 православный объект.</w:t>
            </w:r>
          </w:p>
          <w:p w:rsidR="008232F2" w:rsidRDefault="008232F2" w:rsidP="0082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F2" w:rsidRDefault="00746538" w:rsidP="00306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Торговля</w:t>
            </w:r>
          </w:p>
          <w:p w:rsidR="00BB432F" w:rsidRPr="00BB432F" w:rsidRDefault="00BB432F" w:rsidP="00BB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Сфера торговли насчитывает около 40 юридических лиц и более 480 индивидуальных предпринимателей. По состоянию на начало 2019 года на территории городского округа функционировало 35 магазинов федерального и регионального значения. Количество стационарных объектов розничной торговли составило 796 единиц.</w:t>
            </w:r>
          </w:p>
          <w:p w:rsidR="00746538" w:rsidRDefault="00BB432F" w:rsidP="00BB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 xml:space="preserve">В Алексеевском городском округе наметилась устойчивая тенденция к открытию новых магазинов, торговых центров, оснащенных современным оборудованием с предоставлением широкого ассортимента предлагаемых товаров. Это позволяет улучшить условия для </w:t>
            </w:r>
            <w:proofErr w:type="gramStart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торгующих</w:t>
            </w:r>
            <w:proofErr w:type="gramEnd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 xml:space="preserve">, активизировать конкурентную среду, повысить уровень торгового обслуживания. </w:t>
            </w:r>
          </w:p>
          <w:p w:rsidR="00746538" w:rsidRDefault="00746538" w:rsidP="0082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8" w:rsidRDefault="00746538" w:rsidP="00306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Дорожное хозяйство</w:t>
            </w:r>
          </w:p>
          <w:p w:rsidR="00746538" w:rsidRDefault="00746538" w:rsidP="0030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автомобильных дорог в границах Алексеевского </w:t>
            </w:r>
            <w:r w:rsidR="00BB432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 – 1152,7 км, в том числе: с твердым покрытием </w:t>
            </w:r>
            <w:r w:rsidR="00E76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 1018,1 км. Протяженность автомобильных дорог общего пользования областного значения составляет 404,5 км.</w:t>
            </w:r>
          </w:p>
          <w:p w:rsidR="00746538" w:rsidRDefault="00746538" w:rsidP="0082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38" w:rsidRDefault="00746538" w:rsidP="00306F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5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Жилищно-коммунальное хозяйство</w:t>
            </w:r>
          </w:p>
          <w:p w:rsidR="00BB432F" w:rsidRPr="00BB432F" w:rsidRDefault="00BB432F" w:rsidP="00BB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Жилищно-коммунальный комплекс Алексеевского </w:t>
            </w:r>
            <w:r w:rsidRPr="00BB4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включает в себя жилищный фонд, объекты водоснабжения и водоотведения, коммунальную энергетику, газоснабжение, теплоснабжение, внешнее благоустройство, в том числе дорожное хозяйство, санитарную очистку и озеленение. </w:t>
            </w:r>
          </w:p>
          <w:p w:rsidR="00BB432F" w:rsidRPr="00BB432F" w:rsidRDefault="00BB432F" w:rsidP="00BB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Основные предприятия ЖКХ: Филиал «Восточный» ГУП «</w:t>
            </w:r>
            <w:proofErr w:type="spellStart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Белводоканал</w:t>
            </w:r>
            <w:proofErr w:type="spellEnd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 xml:space="preserve">» (оказывают услуги централизованных водоснабжения и водоотведения), МУП «Алексеевская </w:t>
            </w:r>
            <w:proofErr w:type="spellStart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теплосетевая</w:t>
            </w:r>
            <w:proofErr w:type="spellEnd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компания», МУП «Алексеевская </w:t>
            </w:r>
            <w:proofErr w:type="spellStart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сервисно</w:t>
            </w:r>
            <w:proofErr w:type="spellEnd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 xml:space="preserve">-сбытовая компания», МУП «Районная </w:t>
            </w:r>
            <w:proofErr w:type="spellStart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теплосетевая</w:t>
            </w:r>
            <w:proofErr w:type="spellEnd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(далее - МУП «АТСК», МУП «АССК», МУП «РТСК» - оказывают услуги централизованных теплоснабжения и горячего водоснабжения), ООО «</w:t>
            </w:r>
            <w:proofErr w:type="spellStart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СпецЭкоТранс</w:t>
            </w:r>
            <w:proofErr w:type="spellEnd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» (оказывает услуги по сбору, транспортировке и утилизации отходов).</w:t>
            </w:r>
          </w:p>
          <w:p w:rsidR="00BB432F" w:rsidRPr="00746538" w:rsidRDefault="00BB432F" w:rsidP="00BB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Предприятия ООО «</w:t>
            </w:r>
            <w:proofErr w:type="spellStart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СервисПлюс</w:t>
            </w:r>
            <w:proofErr w:type="spellEnd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BB432F">
              <w:rPr>
                <w:rFonts w:ascii="Times New Roman" w:hAnsi="Times New Roman" w:cs="Times New Roman"/>
                <w:sz w:val="24"/>
                <w:szCs w:val="24"/>
              </w:rPr>
              <w:t xml:space="preserve">», ООО УК «Гарант-Сервис», ООО «Дом-Сервис», ООО «Алексеевское ЖКУ» - осуществляют деятельность в сфере управления многоквартирными домами. </w:t>
            </w:r>
          </w:p>
          <w:p w:rsidR="00746538" w:rsidRPr="00746538" w:rsidRDefault="00746538" w:rsidP="00306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4B" w:rsidTr="00C3746E">
        <w:tc>
          <w:tcPr>
            <w:tcW w:w="3227" w:type="dxa"/>
          </w:tcPr>
          <w:p w:rsidR="00CB574B" w:rsidRDefault="00BB432F" w:rsidP="008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B574B">
              <w:rPr>
                <w:rFonts w:ascii="Times New Roman" w:hAnsi="Times New Roman" w:cs="Times New Roman"/>
                <w:sz w:val="24"/>
                <w:szCs w:val="24"/>
              </w:rPr>
              <w:t xml:space="preserve">. Достопримечательности, известные люди муниципального образования </w:t>
            </w:r>
          </w:p>
        </w:tc>
        <w:tc>
          <w:tcPr>
            <w:tcW w:w="6344" w:type="dxa"/>
          </w:tcPr>
          <w:p w:rsidR="00CB574B" w:rsidRPr="008674B6" w:rsidRDefault="00746538" w:rsidP="00577767">
            <w:pPr>
              <w:jc w:val="both"/>
            </w:pPr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Алексеевского </w:t>
            </w:r>
            <w:r w:rsidR="0057776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143 объекта культурного наследия (памятников истории и культуры). Один памятник – федерального  значения, два памятника </w:t>
            </w:r>
            <w:r w:rsidR="00E76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значения, 140 памятников </w:t>
            </w:r>
            <w:r w:rsidR="00E760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значения. Имеется 56 памятников истории и воинской славы,  20 памятников-зданий (19 памятников архитектуры и 1 памятник истории), 2 памятника искусства.</w:t>
            </w:r>
            <w:r w:rsidR="008674B6">
              <w:t xml:space="preserve"> </w:t>
            </w:r>
            <w:r w:rsidR="008674B6" w:rsidRPr="008674B6">
              <w:rPr>
                <w:rFonts w:ascii="Times New Roman" w:hAnsi="Times New Roman" w:cs="Times New Roman"/>
              </w:rPr>
              <w:t>Р</w:t>
            </w:r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егулярно проходят событийные мероприятия. Так, одними из наиболее значимых являются: областной литературно-музыкальный фестиваль «</w:t>
            </w:r>
            <w:proofErr w:type="spellStart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Удеревский</w:t>
            </w:r>
            <w:proofErr w:type="spellEnd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 листопад», ежегодно проводимый на территории усадьбы «</w:t>
            </w:r>
            <w:proofErr w:type="spellStart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Удеревка</w:t>
            </w:r>
            <w:proofErr w:type="spellEnd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Мухоудеровского</w:t>
            </w:r>
            <w:proofErr w:type="spellEnd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 фольклорный фестиваль «На родине </w:t>
            </w:r>
            <w:proofErr w:type="spellStart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Маничкиной</w:t>
            </w:r>
            <w:proofErr w:type="spellEnd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», проводимый на территории </w:t>
            </w:r>
            <w:proofErr w:type="spellStart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>Подсередненского</w:t>
            </w:r>
            <w:proofErr w:type="spellEnd"/>
            <w:r w:rsidRPr="007465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E760DD" w:rsidTr="00C3746E">
        <w:tc>
          <w:tcPr>
            <w:tcW w:w="3227" w:type="dxa"/>
          </w:tcPr>
          <w:p w:rsidR="00E760DD" w:rsidRDefault="00BB432F" w:rsidP="008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60DD">
              <w:rPr>
                <w:rFonts w:ascii="Times New Roman" w:hAnsi="Times New Roman" w:cs="Times New Roman"/>
                <w:sz w:val="24"/>
                <w:szCs w:val="24"/>
              </w:rPr>
              <w:t>. Инвестиционные площадки</w:t>
            </w:r>
          </w:p>
        </w:tc>
        <w:tc>
          <w:tcPr>
            <w:tcW w:w="6344" w:type="dxa"/>
          </w:tcPr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01.01.2018 г. </w:t>
            </w: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инвестиционных площадок состоит из</w:t>
            </w: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быть использованы для организации нового производства: 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 г. Алексеевка, ул. Чкалова, д.63;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- Белгородская область, г. Алексеевка, ул. Тимирязева, д. 8;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Ковалево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Иловка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Иловка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Камышеватое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</w:t>
            </w:r>
            <w:proofErr w:type="gram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. Станичное;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х.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Хрещатый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</w:t>
            </w:r>
            <w:proofErr w:type="gram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. Станичное;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Меняйлово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 (площадка бывшего колхоза им.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Ольминского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Мухоудеровка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, ул. Степная;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</w:t>
            </w:r>
            <w:proofErr w:type="gram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. Калитва;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п. </w:t>
            </w:r>
            <w:proofErr w:type="gram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Запольное</w:t>
            </w:r>
            <w:proofErr w:type="gram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, ул. Юбилейная, д. 14;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- Белгородская  область, Алексеевский район, х. Покладов;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Гарбузово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Гарбузово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Ковалево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Тютюниково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, ул. Центральная, д.10;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Тютюниково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, ул. Центральная, д.10;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Тютюниково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, ул. Центральная, д.26;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Тютюниково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, ул. Центральная, д.28;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Тютюниково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, ул. Центральная, д.30;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Тютюниково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, ул. Центральная, д.5;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х.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Гезово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Теплинка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Щербаково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Кущино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Кущино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Меняйлово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</w:t>
            </w:r>
            <w:proofErr w:type="gram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Афанасьевка</w:t>
            </w:r>
            <w:proofErr w:type="gram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, д 10;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мызовка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, ул. Полевая, д. 8;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с. </w:t>
            </w:r>
            <w:proofErr w:type="spell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Подсереднее</w:t>
            </w:r>
            <w:proofErr w:type="spell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B4E" w:rsidRPr="009A7B4E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Белгородская  область, Алексеевский район, </w:t>
            </w:r>
            <w:proofErr w:type="gram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Ильинка</w:t>
            </w:r>
            <w:proofErr w:type="gramEnd"/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, ул. Свободы, 171;</w:t>
            </w:r>
          </w:p>
          <w:p w:rsidR="00E760DD" w:rsidRPr="00746538" w:rsidRDefault="009A7B4E" w:rsidP="009A7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 xml:space="preserve">- Алексеевка Белгородской области Южная промышленная зона (площадка бывшего завода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«Девиз»</w:t>
            </w:r>
            <w:r w:rsidRPr="009A7B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811D2" w:rsidTr="00C3746E">
        <w:tc>
          <w:tcPr>
            <w:tcW w:w="3227" w:type="dxa"/>
          </w:tcPr>
          <w:p w:rsidR="000811D2" w:rsidRDefault="000811D2" w:rsidP="008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8.Перечень документов, регулирующие инвестиционные отношения</w:t>
            </w:r>
          </w:p>
        </w:tc>
        <w:tc>
          <w:tcPr>
            <w:tcW w:w="6344" w:type="dxa"/>
          </w:tcPr>
          <w:p w:rsidR="000811D2" w:rsidRPr="000811D2" w:rsidRDefault="000811D2" w:rsidP="00081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11D2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Алексеевского района от 08.09.2014 г. № 1186-р «Об утверждении порядка согласования инвестиционных проектов хозяйствующих субъектов по принципу «одного окна», планируемых к реализации на территории Алексеевского района»</w:t>
            </w:r>
          </w:p>
          <w:p w:rsidR="000811D2" w:rsidRPr="000811D2" w:rsidRDefault="000811D2" w:rsidP="00081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811D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Алексеевского городского округа от 17.09.2019 г. № 959 «Об утверждении Порядка заключения специального инвестиционного контракта»</w:t>
            </w:r>
          </w:p>
          <w:p w:rsidR="000811D2" w:rsidRPr="000811D2" w:rsidRDefault="000811D2" w:rsidP="00081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11D2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Алексеевского района от 20.06.2017 г. № 883-р «Об утверждении Плана </w:t>
            </w:r>
            <w:r w:rsidRPr="00081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(«дорожной карты») по созданию новых и развитию действующих субъектов предпринимательства в сельских территориях Алексеевского района на период 2017-2020 годы»</w:t>
            </w:r>
          </w:p>
          <w:p w:rsidR="000811D2" w:rsidRPr="000811D2" w:rsidRDefault="000811D2" w:rsidP="00081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11D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района «Алексеевский район и город Алексеевка» Белгородской области от 29.11.2018 г. № 691 «Об утверждении Порядка взаимодействия и координации деятельности структурных подразделений администрации муниципального района «Алексеевский район и город Алексеевка» Белгородской области при подготовке и реализации проектов </w:t>
            </w:r>
            <w:proofErr w:type="spellStart"/>
            <w:r w:rsidRPr="000811D2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0811D2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партнерства»</w:t>
            </w:r>
          </w:p>
          <w:p w:rsidR="000811D2" w:rsidRPr="000811D2" w:rsidRDefault="000811D2" w:rsidP="00081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811D2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местного самоуправления Алексеевского района и г. Алексеевки Белгородской обл. от 24.09.2008 г. N 1024 «О межведомственном координационном совете при главе администрации Алексеевского городского округа по защите интересов субъектов малого и среднего предпринимательства, развитию конкуренции и улучшению инвестиционного климата»</w:t>
            </w:r>
          </w:p>
          <w:p w:rsidR="000811D2" w:rsidRPr="000811D2" w:rsidRDefault="000811D2" w:rsidP="00081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811D2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Алексеевского района от 09.07.2009 г. № 761 «О  создании совета по поддержке и развитию малого предпринимательства при главе администрации муниципального района "Алексеевский район и город Алексеевка»</w:t>
            </w:r>
          </w:p>
          <w:p w:rsidR="000811D2" w:rsidRDefault="000811D2" w:rsidP="00081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811D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Алексеевского района от 08.12.2016 г. № 787 «Об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Алексеевского района, затрагивающих вопросы осуществления предпринимательской и инвестиционной деятельности»</w:t>
            </w:r>
          </w:p>
        </w:tc>
      </w:tr>
      <w:tr w:rsidR="000811D2" w:rsidTr="00C3746E">
        <w:tc>
          <w:tcPr>
            <w:tcW w:w="3227" w:type="dxa"/>
          </w:tcPr>
          <w:p w:rsidR="000811D2" w:rsidRDefault="00F53061" w:rsidP="00867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0811D2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6344" w:type="dxa"/>
          </w:tcPr>
          <w:p w:rsidR="00F53061" w:rsidRDefault="00F53061" w:rsidP="00F5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обслуживание в Алексеевском городском округе осуществляют 1 государственное предприятие, 3 муниципальных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риятия и 5 частных организаций.</w:t>
            </w:r>
          </w:p>
          <w:p w:rsidR="00F53061" w:rsidRDefault="00F53061" w:rsidP="00F5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1">
              <w:rPr>
                <w:rFonts w:ascii="Times New Roman" w:hAnsi="Times New Roman" w:cs="Times New Roman"/>
                <w:sz w:val="24"/>
                <w:szCs w:val="24"/>
              </w:rPr>
              <w:t>Протяженность сетей водопровода за  последние 12 лет  (2007-2018 годы) увеличилась и составила 354,9 км. Коммунальное водоснабжение населенных пунктов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яется из подземных источников. </w:t>
            </w:r>
          </w:p>
          <w:p w:rsidR="00F53061" w:rsidRDefault="00F53061" w:rsidP="00F5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1">
              <w:rPr>
                <w:rFonts w:ascii="Times New Roman" w:hAnsi="Times New Roman" w:cs="Times New Roman"/>
                <w:sz w:val="24"/>
                <w:szCs w:val="24"/>
              </w:rPr>
              <w:t>В Алексеевском городском округе имеется 45,5 км канализационных сетей. За 2007-2018 годы протяженность тепловых сетей (в двухтрубном исчис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лении) увеличилась на 0,81 км. </w:t>
            </w:r>
          </w:p>
          <w:p w:rsidR="00F53061" w:rsidRDefault="00F53061" w:rsidP="00F5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газовых сетей на начало 2019 года составляла 1037,4  км, увеличившись за период с 2007 по 2018 год на 35,2 км.  </w:t>
            </w:r>
          </w:p>
          <w:p w:rsidR="000811D2" w:rsidRDefault="00F53061" w:rsidP="00F5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1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Приоритетным направлением работы сферы жизнеобеспечения является бесперебойное оказание жилищных и коммунальных услуг надлежащего качества, соблюдение установленных перерывов в предоставлении </w:t>
            </w:r>
            <w:r w:rsidRPr="00F5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 при проведении аварийных и плановых работ, недопущение их превышения, замена и реконструкция сетей инженерного обеспечения, модернизация производственных объектов, укрепление материально-технической базы.</w:t>
            </w:r>
          </w:p>
          <w:p w:rsidR="00F53061" w:rsidRDefault="00F53061" w:rsidP="00F5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1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 со строительством жилья развивается инженерная инфраструктура микрорайонов массовой застройки. По состоянию </w:t>
            </w:r>
            <w:proofErr w:type="gramStart"/>
            <w:r w:rsidRPr="00F53061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F53061">
              <w:rPr>
                <w:rFonts w:ascii="Times New Roman" w:hAnsi="Times New Roman" w:cs="Times New Roman"/>
                <w:sz w:val="24"/>
                <w:szCs w:val="24"/>
              </w:rPr>
              <w:t xml:space="preserve"> 2018 года участки в микрорайонах индивидуального жилищного строительства на 75% обеспечены газовыми сетями, на 100% - сетями электроснабжения, на 80% - сетями водоснабжения, на 85% - дорогами с твердым покрытием. </w:t>
            </w:r>
          </w:p>
          <w:p w:rsidR="00F53061" w:rsidRPr="00F53061" w:rsidRDefault="00F53061" w:rsidP="00F5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061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Перевозки населения в городском округе осуществляются автомобильным и железнодорожным транспортом. Основной объем перевозок пассажиров приходится на общественный автомобильный транспорт. </w:t>
            </w:r>
          </w:p>
          <w:p w:rsidR="00F53061" w:rsidRPr="00F53061" w:rsidRDefault="00F53061" w:rsidP="00F5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1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Существующая маршрутная сеть Алексеевского городского округа по состоянию на начало 2019 года  включает в себя 19 маршрутов, по которым осуществляются регулярные перевозки автобусами: 2 междугородных, 7 городских и 10 пригородных.</w:t>
            </w:r>
          </w:p>
          <w:p w:rsidR="00F53061" w:rsidRPr="00F53061" w:rsidRDefault="00F53061" w:rsidP="00F5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1">
              <w:rPr>
                <w:rFonts w:ascii="Times New Roman" w:hAnsi="Times New Roman" w:cs="Times New Roman"/>
                <w:sz w:val="24"/>
                <w:szCs w:val="24"/>
              </w:rPr>
              <w:t xml:space="preserve">В Алексеевском городском округе средства массовой информации  представлены следующими видами: </w:t>
            </w:r>
          </w:p>
          <w:p w:rsidR="00F53061" w:rsidRPr="00F53061" w:rsidRDefault="00F53061" w:rsidP="00F5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1">
              <w:rPr>
                <w:rFonts w:ascii="Times New Roman" w:hAnsi="Times New Roman" w:cs="Times New Roman"/>
                <w:sz w:val="24"/>
                <w:szCs w:val="24"/>
              </w:rPr>
              <w:t>-  печатные (информационная газета «Заря»);</w:t>
            </w:r>
          </w:p>
          <w:p w:rsidR="00F53061" w:rsidRPr="00F53061" w:rsidRDefault="00F53061" w:rsidP="00F5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061">
              <w:rPr>
                <w:rFonts w:ascii="Times New Roman" w:hAnsi="Times New Roman" w:cs="Times New Roman"/>
                <w:sz w:val="24"/>
                <w:szCs w:val="24"/>
              </w:rPr>
              <w:t>- электронные (корпункт областной общественной телерадиокомпании «Мир Белогорья»);</w:t>
            </w:r>
            <w:proofErr w:type="gramEnd"/>
          </w:p>
          <w:p w:rsidR="00F53061" w:rsidRDefault="00F53061" w:rsidP="00F5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53061">
              <w:rPr>
                <w:rFonts w:ascii="Times New Roman" w:hAnsi="Times New Roman" w:cs="Times New Roman"/>
                <w:sz w:val="24"/>
                <w:szCs w:val="24"/>
              </w:rPr>
              <w:t>интернет-СМИ</w:t>
            </w:r>
            <w:proofErr w:type="gramEnd"/>
            <w:r w:rsidRPr="00F53061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(электронные газеты, сайты).</w:t>
            </w:r>
          </w:p>
          <w:p w:rsidR="00F53061" w:rsidRDefault="00F53061" w:rsidP="00F5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61">
              <w:rPr>
                <w:rFonts w:ascii="Times New Roman" w:hAnsi="Times New Roman" w:cs="Times New Roman"/>
                <w:sz w:val="24"/>
                <w:szCs w:val="24"/>
              </w:rPr>
              <w:t>В Алексеевском городском округе связь представлена 34 объектами: 3 городскими АТС, 27 сельскими АТС, 4 выносами городской ЦАТС.</w:t>
            </w:r>
            <w:r>
              <w:t xml:space="preserve"> </w:t>
            </w:r>
            <w:r w:rsidRPr="00F53061">
              <w:rPr>
                <w:rFonts w:ascii="Times New Roman" w:hAnsi="Times New Roman" w:cs="Times New Roman"/>
                <w:sz w:val="24"/>
                <w:szCs w:val="24"/>
              </w:rPr>
              <w:t>По состоянию на начало 2019 года число сельских населенных пунктов городского округа, обслуживаемых почтово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связью, составляет 80 единиц.</w:t>
            </w:r>
          </w:p>
        </w:tc>
      </w:tr>
      <w:tr w:rsidR="000811D2" w:rsidTr="00C3746E">
        <w:tc>
          <w:tcPr>
            <w:tcW w:w="3227" w:type="dxa"/>
          </w:tcPr>
          <w:p w:rsidR="000811D2" w:rsidRDefault="00F53061" w:rsidP="003F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bookmarkStart w:id="0" w:name="_GoBack"/>
            <w:bookmarkEnd w:id="0"/>
            <w:r w:rsidR="003F5026" w:rsidRPr="003F502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</w:t>
            </w:r>
            <w:r w:rsidR="003F5026">
              <w:rPr>
                <w:rFonts w:ascii="Times New Roman" w:hAnsi="Times New Roman" w:cs="Times New Roman"/>
                <w:sz w:val="24"/>
                <w:szCs w:val="24"/>
              </w:rPr>
              <w:t xml:space="preserve">х инвестиционных проектов, </w:t>
            </w:r>
            <w:r w:rsidR="003F5026" w:rsidRPr="003F5026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реализуемых и планируемых к реализации на территории Алексеевского городского округа в 2015-2025 годах </w:t>
            </w:r>
          </w:p>
        </w:tc>
        <w:tc>
          <w:tcPr>
            <w:tcW w:w="6344" w:type="dxa"/>
          </w:tcPr>
          <w:p w:rsidR="000811D2" w:rsidRDefault="003F5026" w:rsidP="003F5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инвестиционных проектов представлен в виде приложения (смотреть ниже)</w:t>
            </w:r>
          </w:p>
        </w:tc>
      </w:tr>
    </w:tbl>
    <w:p w:rsidR="003F5026" w:rsidRDefault="003F5026" w:rsidP="003F5026">
      <w:pPr>
        <w:keepNext/>
        <w:spacing w:before="240" w:after="60" w:line="240" w:lineRule="auto"/>
        <w:outlineLvl w:val="2"/>
        <w:rPr>
          <w:rFonts w:ascii="Times New Roman" w:eastAsia="Calibri" w:hAnsi="Times New Roman" w:cs="Arial"/>
          <w:b/>
          <w:bCs/>
          <w:sz w:val="26"/>
          <w:szCs w:val="26"/>
        </w:rPr>
        <w:sectPr w:rsidR="003F5026" w:rsidSect="003F50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Toc18586872"/>
    </w:p>
    <w:p w:rsidR="003F5026" w:rsidRDefault="003F5026" w:rsidP="003F5026">
      <w:pPr>
        <w:keepNext/>
        <w:spacing w:before="240" w:after="60" w:line="240" w:lineRule="auto"/>
        <w:outlineLvl w:val="2"/>
        <w:rPr>
          <w:rFonts w:ascii="Times New Roman" w:eastAsia="Calibri" w:hAnsi="Times New Roman" w:cs="Arial"/>
          <w:b/>
          <w:bCs/>
          <w:sz w:val="26"/>
          <w:szCs w:val="26"/>
        </w:rPr>
      </w:pPr>
    </w:p>
    <w:p w:rsidR="003F5026" w:rsidRDefault="003F5026" w:rsidP="003F5026">
      <w:pPr>
        <w:keepNext/>
        <w:spacing w:before="240" w:after="60" w:line="240" w:lineRule="auto"/>
        <w:jc w:val="right"/>
        <w:outlineLvl w:val="2"/>
        <w:rPr>
          <w:rFonts w:ascii="Times New Roman" w:eastAsia="Calibri" w:hAnsi="Times New Roman" w:cs="Arial"/>
          <w:b/>
          <w:bCs/>
          <w:sz w:val="26"/>
          <w:szCs w:val="26"/>
        </w:rPr>
      </w:pPr>
      <w:r>
        <w:rPr>
          <w:rFonts w:ascii="Times New Roman" w:eastAsia="Calibri" w:hAnsi="Times New Roman" w:cs="Arial"/>
          <w:b/>
          <w:bCs/>
          <w:sz w:val="26"/>
          <w:szCs w:val="26"/>
        </w:rPr>
        <w:t>Приложение</w:t>
      </w:r>
    </w:p>
    <w:p w:rsidR="003F5026" w:rsidRPr="003F5026" w:rsidRDefault="003F5026" w:rsidP="003F5026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Arial"/>
          <w:b/>
          <w:bCs/>
          <w:sz w:val="26"/>
          <w:szCs w:val="26"/>
        </w:rPr>
      </w:pPr>
      <w:r w:rsidRPr="003F5026">
        <w:rPr>
          <w:rFonts w:ascii="Times New Roman" w:eastAsia="Calibri" w:hAnsi="Times New Roman" w:cs="Arial"/>
          <w:b/>
          <w:bCs/>
          <w:sz w:val="26"/>
          <w:szCs w:val="26"/>
        </w:rPr>
        <w:t>Перечень приоритетных инвестиционных проектов, мероприятий инвестиционных программ, реализуемых и планируемых к реализации на территории Алексеевского городского округа в 2015-2025 годах</w:t>
      </w:r>
      <w:bookmarkEnd w:id="1"/>
    </w:p>
    <w:p w:rsidR="003F5026" w:rsidRPr="003F5026" w:rsidRDefault="003F5026" w:rsidP="003F50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4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38"/>
        <w:gridCol w:w="4287"/>
        <w:gridCol w:w="1276"/>
        <w:gridCol w:w="1134"/>
        <w:gridCol w:w="887"/>
        <w:gridCol w:w="965"/>
        <w:gridCol w:w="845"/>
        <w:gridCol w:w="1156"/>
        <w:gridCol w:w="826"/>
        <w:gridCol w:w="983"/>
        <w:gridCol w:w="858"/>
        <w:gridCol w:w="1387"/>
      </w:tblGrid>
      <w:tr w:rsidR="003F5026" w:rsidRPr="003F5026" w:rsidTr="00780D99">
        <w:trPr>
          <w:trHeight w:val="1170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3F5026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</w:rPr>
              <w:t>п</w:t>
            </w:r>
            <w:proofErr w:type="gramEnd"/>
            <w:r w:rsidRPr="003F5026">
              <w:rPr>
                <w:rFonts w:ascii="Times New Roman" w:eastAsia="Calibri" w:hAnsi="Times New Roman" w:cs="Times New Roman"/>
                <w:b/>
                <w:color w:val="000000"/>
                <w:sz w:val="19"/>
                <w:szCs w:val="19"/>
              </w:rPr>
              <w:t>/п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Наименование инвестиционного проекта, наименование организации реализующей проект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Период реализации проекта (год окончания)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 xml:space="preserve">Стоимость   </w:t>
            </w:r>
          </w:p>
          <w:p w:rsidR="003F5026" w:rsidRPr="003F5026" w:rsidRDefault="003F5026" w:rsidP="003F50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 xml:space="preserve">  проекта, </w:t>
            </w:r>
            <w:proofErr w:type="gramStart"/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млн</w:t>
            </w:r>
            <w:proofErr w:type="gramEnd"/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 xml:space="preserve"> рублей</w:t>
            </w:r>
          </w:p>
        </w:tc>
        <w:tc>
          <w:tcPr>
            <w:tcW w:w="5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по источникам финансирования,  </w:t>
            </w:r>
            <w:proofErr w:type="gramStart"/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млн</w:t>
            </w:r>
            <w:proofErr w:type="gramEnd"/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рублей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Коли-</w:t>
            </w:r>
            <w:proofErr w:type="spellStart"/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чество</w:t>
            </w:r>
            <w:proofErr w:type="spellEnd"/>
            <w:proofErr w:type="gramEnd"/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 xml:space="preserve"> новых рабочих мест, единиц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Прогнозируемый объем поступлений налогов  после выхода на проектную мощность в год,  </w:t>
            </w:r>
            <w:proofErr w:type="gramStart"/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млн</w:t>
            </w:r>
            <w:proofErr w:type="gramEnd"/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рублей</w:t>
            </w:r>
          </w:p>
        </w:tc>
      </w:tr>
      <w:tr w:rsidR="003F5026" w:rsidRPr="003F5026" w:rsidTr="00780D99">
        <w:trPr>
          <w:trHeight w:val="743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областной бюджет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местный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собственные средства предприятий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кредиты банков. Займы МКК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другие источники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F5026" w:rsidRPr="003F5026" w:rsidTr="00780D99">
        <w:trPr>
          <w:trHeight w:val="315"/>
        </w:trPr>
        <w:tc>
          <w:tcPr>
            <w:tcW w:w="15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Инвестиционные проекты в промышленности</w:t>
            </w:r>
          </w:p>
        </w:tc>
      </w:tr>
      <w:tr w:rsidR="003F5026" w:rsidRPr="003F5026" w:rsidTr="00780D99">
        <w:trPr>
          <w:trHeight w:val="4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и развитие производственных мощностей (ЭФКО Пищевые ингредиенты)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цеха производства ферментов (ОАО «ЭФКО»)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3F5026" w:rsidRPr="003F5026" w:rsidTr="00780D99">
        <w:trPr>
          <w:trHeight w:val="6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proofErr w:type="gram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цеха утилизации побочных продуктов переработки семян масличных</w:t>
            </w:r>
            <w:proofErr w:type="gram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 (ОАО «Эфко»)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3F5026" w:rsidRPr="003F5026" w:rsidTr="00780D9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производства и строительство склада для комплектующих (АО «Завод котельного оборудования»)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7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 оборудования цельномолочного цеха (ЗАО «Алексеевский 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молочноконсервный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комбинат»)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6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комплекса по производству молочных консервов, сыров и молочных продуктов (ЗАО «Алексеевский 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молочноконсервный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комбинат»)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1 202,0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6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2-й очереди завода по производству комбикорма с зернохранилищем ёмкостью 42,3 тыс. тонн (ЗАО «Алексеевский комбикормовый завод»)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3F5026" w:rsidRPr="003F5026" w:rsidTr="00780D99">
        <w:trPr>
          <w:trHeight w:val="3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 оборудования технической службы (ЗАО ««Алексеевский 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молочноконсервный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комбинат»»)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 цеха по производству готовых кулинарных изделий (ЗАО «Алексеевский 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молочноконсервный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комбинат»)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поддержание производственных мощностей (ООО «Алексеевский соевый комбинат»)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производства (АО «Элеватор»)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2018-2021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поддержание производственных мощностей (ОАО «ЭФКО»)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 складских помещений (ЗАО «Алексеевский 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молочноконсервный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комбинат»)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 цеха молочных лакомств № 1, № 2 (ЗАО «Алексеевский 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молочноконсервный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комбинат»)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6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поддержание производственных мощностей (Алексеевский филиал ОАО «ЭФКО»)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мощности по производству гидратированного масла (ОАО «ЭФКО»)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3 391,0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3 364,0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2,62</w:t>
            </w:r>
          </w:p>
        </w:tc>
      </w:tr>
      <w:tr w:rsidR="003F5026" w:rsidRPr="003F5026" w:rsidTr="00780D99">
        <w:trPr>
          <w:trHeight w:val="315"/>
        </w:trPr>
        <w:tc>
          <w:tcPr>
            <w:tcW w:w="15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Инвестиционные проекты в агропромышленном комплексе</w:t>
            </w:r>
          </w:p>
        </w:tc>
      </w:tr>
      <w:tr w:rsidR="003F5026" w:rsidRPr="003F5026" w:rsidTr="00780D99">
        <w:trPr>
          <w:trHeight w:val="57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модульного роботизированного молочного комплекса на 420 голов коров в ООО «Советское»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</w:tr>
      <w:tr w:rsidR="003F5026" w:rsidRPr="003F5026" w:rsidTr="00780D99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завода по приемке, первичной  переработке сельскохозяйственных животных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7,80</w:t>
            </w:r>
          </w:p>
        </w:tc>
      </w:tr>
      <w:tr w:rsidR="003F5026" w:rsidRPr="003F5026" w:rsidTr="00780D99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животноводческих объектов в СПК «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Алейниково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2022-2023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5026" w:rsidRPr="003F5026" w:rsidTr="00780D99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дендрологического парка на территории города Алексеевки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1 779,2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1 777,1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8,11</w:t>
            </w:r>
          </w:p>
        </w:tc>
      </w:tr>
      <w:tr w:rsidR="003F5026" w:rsidRPr="003F5026" w:rsidTr="00780D99">
        <w:trPr>
          <w:trHeight w:val="315"/>
        </w:trPr>
        <w:tc>
          <w:tcPr>
            <w:tcW w:w="15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Инвестиционные проекты в малом бизнесе</w:t>
            </w:r>
          </w:p>
        </w:tc>
      </w:tr>
      <w:tr w:rsidR="003F5026" w:rsidRPr="003F5026" w:rsidTr="00780D99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цеха по производству комбикормов (село 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Камышеватое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</w:tr>
      <w:tr w:rsidR="003F5026" w:rsidRPr="003F5026" w:rsidTr="00780D99">
        <w:trPr>
          <w:trHeight w:val="6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цеха по производству эфирных масел из лекарственных эфирномасличных растений (село Ильинка)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3F5026" w:rsidRPr="003F5026" w:rsidTr="00780D99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цеха по производству хлебобулочных изделий (село Ильинка)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3F5026" w:rsidRPr="003F5026" w:rsidTr="00780D99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цеха по производству древесного угля (город Алексеевка)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3F5026" w:rsidRPr="003F5026" w:rsidTr="00780D99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кафе-закусочной (село Варваровка)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3F5026" w:rsidRPr="003F5026" w:rsidTr="00780D99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автомойки самообслуживания (село 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Гарбузово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3F5026" w:rsidRPr="003F5026" w:rsidTr="00780D99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мойки автомобильного транспорта и прачечной "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Автокемпинг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3F5026" w:rsidRPr="003F5026" w:rsidTr="00780D99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автомойки (село 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Гарбузово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3F5026" w:rsidRPr="003F5026" w:rsidTr="00780D99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предприятия по переработке семян масличных культур (село 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Иловка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2,58</w:t>
            </w:r>
          </w:p>
        </w:tc>
      </w:tr>
      <w:tr w:rsidR="003F5026" w:rsidRPr="003F5026" w:rsidTr="00780D99">
        <w:trPr>
          <w:trHeight w:val="315"/>
        </w:trPr>
        <w:tc>
          <w:tcPr>
            <w:tcW w:w="15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Инвестиционные проекты в жилищно-коммунальном хозяйстве</w:t>
            </w:r>
          </w:p>
        </w:tc>
      </w:tr>
      <w:tr w:rsidR="003F5026" w:rsidRPr="003F5026" w:rsidTr="00780D99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мусоросортировочного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2020-2021годы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полигона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2023-2024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системы энергоснабжения городского округа (</w:t>
            </w:r>
            <w:proofErr w:type="gram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Алексеевский</w:t>
            </w:r>
            <w:proofErr w:type="gram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РЭС)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6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 системы теплоснабжения городского округа (МУП «Алексеевская 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теплосетевая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автомобильной газонаполнительной компрессорной станции с объектами придорожного сервиса в городе Алексеевке, ул. </w:t>
            </w:r>
            <w:proofErr w:type="gram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Магистральная</w:t>
            </w:r>
            <w:proofErr w:type="gram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</w:tr>
      <w:tr w:rsidR="003F5026" w:rsidRPr="003F5026" w:rsidTr="00780D9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автомобильной газовой наполнительной компрессорной станции в городе Алексеевке, пер. 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Острогожский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630,5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630,5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1,61</w:t>
            </w:r>
          </w:p>
        </w:tc>
      </w:tr>
      <w:tr w:rsidR="003F5026" w:rsidRPr="003F5026" w:rsidTr="00780D99">
        <w:trPr>
          <w:trHeight w:val="315"/>
        </w:trPr>
        <w:tc>
          <w:tcPr>
            <w:tcW w:w="15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Инвестиционные проекты в системе здравоохранения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поликлиники ЦРБ (женская консультация)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инфекционного отделения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5026" w:rsidRPr="003F5026" w:rsidTr="00780D9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акушерского корпуса (родильное, гинекологическое отделения)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5026" w:rsidRPr="003F5026" w:rsidTr="00780D9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терапевтического корпуса (кардиологическое, терапевтическое, педиатрическое, неврологическое отделения)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5026" w:rsidRPr="003F5026" w:rsidTr="00780D99">
        <w:trPr>
          <w:trHeight w:val="4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стоматологической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5026" w:rsidRPr="003F5026" w:rsidTr="00780D9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патологоанатомического отделения и отделения скорой медицинской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</w:t>
            </w: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оториноларингологического корпуса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гаража и пищевого склада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малого административного корпуса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административного корпуса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туберкулезного кабинета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здания хозяйственно-бытовой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здания кислородной станции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565,3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565,3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5026" w:rsidRPr="003F5026" w:rsidTr="00780D99">
        <w:trPr>
          <w:trHeight w:val="315"/>
        </w:trPr>
        <w:tc>
          <w:tcPr>
            <w:tcW w:w="15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Инвестиционные проекты в сфере общего и дошкольного образования </w:t>
            </w:r>
          </w:p>
        </w:tc>
      </w:tr>
      <w:tr w:rsidR="003F5026" w:rsidRPr="003F5026" w:rsidTr="00780D9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корпуса на две групповые ячейки (детский сад №2) город Алексеевка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3F5026" w:rsidRPr="003F5026" w:rsidTr="00780D99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корпуса на две групповые ячейки  (детский сад № 10)</w:t>
            </w: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Алексеевка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детского сада (село Ильинка)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детского сада (село Варваровка)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детского сада № 2 (город Алексеевка)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детского сада № 10 (город Алексеевка)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детского сада № 17 (город Алексеевка)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детского сада № 12 (город Алексеевка)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детского сада (село 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Щербаково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детского сада № 15 (город Алексеевка)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детского сада (село 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Подсереднее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детского сада № 11 (город Алексеевка)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детского сада (село 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Глуховка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МБОУ «СОШ № 3»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МОУ 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Щербаковская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(ремонт спортивного  зала)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МБОУ «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Подсередненская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(ремонт кровли)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МБОУ «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Мухоудеровская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(ремонт внутренних и наружных систем канализации)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МБОУ «СОШ № 7»</w:t>
            </w:r>
            <w:r w:rsidRPr="003F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(город Алексеевка)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МБОУ «СОШ № 7» (город Алексеевка)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МБОУ «СОШ № 4» (город Алексеевка)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МБОУ «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Подсередненская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МБОУ «ООШ № 6» (город Алексеевка)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МБОУ «Ильинская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МБОУ «</w:t>
            </w:r>
            <w:proofErr w:type="gram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МБОУ «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Мухоудеровская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МБОУ «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Щербаковская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МАУ - детский оздоровительный лагерь «Солнышко»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ГБОУ  "Алексеевская общеобразовательная школа-интернат» (учебный и спальный корпуса, котельная, мастерская) (город Алексеевка, ул. 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Краснохуторской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тупик,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1 045,2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64,8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887,9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2,02</w:t>
            </w:r>
          </w:p>
        </w:tc>
      </w:tr>
      <w:tr w:rsidR="003F5026" w:rsidRPr="003F5026" w:rsidTr="00780D99">
        <w:trPr>
          <w:trHeight w:val="315"/>
        </w:trPr>
        <w:tc>
          <w:tcPr>
            <w:tcW w:w="15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Инвестиционные проекты в сфере среднего профессионального образования </w:t>
            </w:r>
          </w:p>
        </w:tc>
      </w:tr>
      <w:tr w:rsidR="003F5026" w:rsidRPr="003F5026" w:rsidTr="00780D99">
        <w:trPr>
          <w:trHeight w:val="315"/>
        </w:trPr>
        <w:tc>
          <w:tcPr>
            <w:tcW w:w="15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ОГАПОУ "Алексеевский агротехнический техникум"</w:t>
            </w:r>
          </w:p>
        </w:tc>
      </w:tr>
      <w:tr w:rsidR="003F5026" w:rsidRPr="003F5026" w:rsidTr="00780D9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механической мастерской (город Алексеевка, ул. Победы, 119)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общественно-бытового корпуса (город Алексеевка, ул. Победы, 119)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образовательного корпуса №2 (город Алексеевка, ул. Победы, 119)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общежития (город Алексеевка, ул. Урицкого, 36)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учебно-производственной мастерской (город Алексеевка, ул. Победы, 119)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учебного корпуса № 1 (город Алексеевка, ул. Победы, 119)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15"/>
        </w:trPr>
        <w:tc>
          <w:tcPr>
            <w:tcW w:w="15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ОГАПОУ "Алексеевский колледж"</w:t>
            </w:r>
          </w:p>
        </w:tc>
      </w:tr>
      <w:tr w:rsidR="003F5026" w:rsidRPr="003F5026" w:rsidTr="00780D9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общежития № 1 (город Алексеевка, ул. Чернышевского,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учебного корпуса № 2 (город Алексеевка,  пл. Победы, 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учебного корпуса № 3 (город Алексеевка,  ул. Гагарина,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общежития № 2 (город Алексеевка, ул. Чернышевского, 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15"/>
        </w:trPr>
        <w:tc>
          <w:tcPr>
            <w:tcW w:w="15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Инвестиционные проекты в сфере физкультуры и спорта 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дворца спорта «Олимп»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центрального стадиона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стадиона «Южный»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водного комплекса "Волна"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ледового дворца "Невский"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15"/>
        </w:trPr>
        <w:tc>
          <w:tcPr>
            <w:tcW w:w="15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Инвестиционные проекты в сфере культуры 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Центра культурного развития (село Ильинка)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3F5026" w:rsidRPr="003F5026" w:rsidTr="00780D9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МАУК «ЦКР «Солнечный» (город Алексеевка)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МБОДО «Школа искусств» (город Алексеевка)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дома культуры (село Афанасьевка)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дома культуры (село 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Божково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дома культуры (село 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Алейниково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дома культуры (село 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Камышеватое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дома культуры (село Советское)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дома культуры (село </w:t>
            </w:r>
            <w:proofErr w:type="spellStart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Подсереднее</w:t>
            </w:r>
            <w:proofErr w:type="spellEnd"/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336,7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0,1 </w:t>
            </w:r>
          </w:p>
        </w:tc>
      </w:tr>
      <w:tr w:rsidR="003F5026" w:rsidRPr="003F5026" w:rsidTr="00780D99">
        <w:trPr>
          <w:trHeight w:val="315"/>
        </w:trPr>
        <w:tc>
          <w:tcPr>
            <w:tcW w:w="15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Инвестиционные проекты в сфере социального обслуживания населения </w:t>
            </w:r>
          </w:p>
        </w:tc>
      </w:tr>
      <w:tr w:rsidR="003F5026" w:rsidRPr="003F5026" w:rsidTr="00780D9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жилого здания БУСОССЗН «Социально – реабилитационный центр для несовершеннолетних»  (село Советское)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026" w:rsidRPr="003F5026" w:rsidTr="00780D99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8 345,4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1 376,3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968,0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3 407,2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2 530,2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26" w:rsidRPr="003F5026" w:rsidRDefault="003F5026" w:rsidP="003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5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17,04</w:t>
            </w:r>
          </w:p>
        </w:tc>
      </w:tr>
    </w:tbl>
    <w:p w:rsidR="003F5026" w:rsidRPr="003F5026" w:rsidRDefault="003F5026" w:rsidP="003F50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746E" w:rsidRPr="00C3746E" w:rsidRDefault="00C3746E" w:rsidP="00C37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3746E" w:rsidRPr="00C3746E" w:rsidSect="003F502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3E0B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90E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8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B04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246E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28A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165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20CC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8AE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863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07261"/>
    <w:multiLevelType w:val="hybridMultilevel"/>
    <w:tmpl w:val="8F7E7426"/>
    <w:lvl w:ilvl="0" w:tplc="44EA408C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C83B91"/>
    <w:multiLevelType w:val="hybridMultilevel"/>
    <w:tmpl w:val="40D219F4"/>
    <w:lvl w:ilvl="0" w:tplc="386263D6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5B4F6B"/>
    <w:multiLevelType w:val="hybridMultilevel"/>
    <w:tmpl w:val="4D72A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1A1305"/>
    <w:multiLevelType w:val="hybridMultilevel"/>
    <w:tmpl w:val="C088B746"/>
    <w:lvl w:ilvl="0" w:tplc="E54877CA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027712"/>
    <w:multiLevelType w:val="hybridMultilevel"/>
    <w:tmpl w:val="1456AC84"/>
    <w:lvl w:ilvl="0" w:tplc="386263D6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E7328"/>
    <w:multiLevelType w:val="hybridMultilevel"/>
    <w:tmpl w:val="F1864B7E"/>
    <w:lvl w:ilvl="0" w:tplc="3260FD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8AD240F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70DFC"/>
    <w:multiLevelType w:val="hybridMultilevel"/>
    <w:tmpl w:val="7E48F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DC7951"/>
    <w:multiLevelType w:val="hybridMultilevel"/>
    <w:tmpl w:val="D0C220AA"/>
    <w:lvl w:ilvl="0" w:tplc="386263D6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8D1BAC"/>
    <w:multiLevelType w:val="hybridMultilevel"/>
    <w:tmpl w:val="A83ED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52604"/>
    <w:multiLevelType w:val="hybridMultilevel"/>
    <w:tmpl w:val="5908DCA6"/>
    <w:lvl w:ilvl="0" w:tplc="386263D6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BD4E91"/>
    <w:multiLevelType w:val="hybridMultilevel"/>
    <w:tmpl w:val="C3C02DBE"/>
    <w:lvl w:ilvl="0" w:tplc="9E9650C6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A38CF"/>
    <w:multiLevelType w:val="hybridMultilevel"/>
    <w:tmpl w:val="24BC9730"/>
    <w:lvl w:ilvl="0" w:tplc="E54877CA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A24177"/>
    <w:multiLevelType w:val="hybridMultilevel"/>
    <w:tmpl w:val="72FE03EC"/>
    <w:lvl w:ilvl="0" w:tplc="0A5E16A2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F82E4E"/>
    <w:multiLevelType w:val="hybridMultilevel"/>
    <w:tmpl w:val="3DB6BBD0"/>
    <w:lvl w:ilvl="0" w:tplc="0B4601FC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3E1F5912"/>
    <w:multiLevelType w:val="hybridMultilevel"/>
    <w:tmpl w:val="FAC4C5A2"/>
    <w:lvl w:ilvl="0" w:tplc="E54877CA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7139F5"/>
    <w:multiLevelType w:val="hybridMultilevel"/>
    <w:tmpl w:val="E09A1F1E"/>
    <w:lvl w:ilvl="0" w:tplc="386263D6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9637FE"/>
    <w:multiLevelType w:val="hybridMultilevel"/>
    <w:tmpl w:val="B19C63B6"/>
    <w:lvl w:ilvl="0" w:tplc="E47020CC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A623EB"/>
    <w:multiLevelType w:val="hybridMultilevel"/>
    <w:tmpl w:val="53D6976C"/>
    <w:lvl w:ilvl="0" w:tplc="15246894">
      <w:start w:val="1"/>
      <w:numFmt w:val="bullet"/>
      <w:lvlText w:val="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28">
    <w:nsid w:val="489715AC"/>
    <w:multiLevelType w:val="hybridMultilevel"/>
    <w:tmpl w:val="01CA2026"/>
    <w:lvl w:ilvl="0" w:tplc="386263D6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8F0C69"/>
    <w:multiLevelType w:val="hybridMultilevel"/>
    <w:tmpl w:val="94CCE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C96D0A"/>
    <w:multiLevelType w:val="hybridMultilevel"/>
    <w:tmpl w:val="F688861E"/>
    <w:lvl w:ilvl="0" w:tplc="31BC6C9C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1">
    <w:nsid w:val="50F4647D"/>
    <w:multiLevelType w:val="hybridMultilevel"/>
    <w:tmpl w:val="9F8C6CFC"/>
    <w:lvl w:ilvl="0" w:tplc="386263D6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B009B6"/>
    <w:multiLevelType w:val="hybridMultilevel"/>
    <w:tmpl w:val="96C0AD58"/>
    <w:lvl w:ilvl="0" w:tplc="386263D6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95499E"/>
    <w:multiLevelType w:val="hybridMultilevel"/>
    <w:tmpl w:val="B23897E0"/>
    <w:lvl w:ilvl="0" w:tplc="2A929A0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8CA4D0B"/>
    <w:multiLevelType w:val="hybridMultilevel"/>
    <w:tmpl w:val="EDFC79A6"/>
    <w:lvl w:ilvl="0" w:tplc="BA9CA4B8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B37E05"/>
    <w:multiLevelType w:val="hybridMultilevel"/>
    <w:tmpl w:val="94227C6A"/>
    <w:lvl w:ilvl="0" w:tplc="DD3A7F4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77955442"/>
    <w:multiLevelType w:val="hybridMultilevel"/>
    <w:tmpl w:val="656A237E"/>
    <w:lvl w:ilvl="0" w:tplc="386263D6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332EA"/>
    <w:multiLevelType w:val="hybridMultilevel"/>
    <w:tmpl w:val="EB9085C6"/>
    <w:lvl w:ilvl="0" w:tplc="8D0A625A">
      <w:start w:val="1"/>
      <w:numFmt w:val="bullet"/>
      <w:lvlText w:val=""/>
      <w:lvlJc w:val="left"/>
      <w:pPr>
        <w:tabs>
          <w:tab w:val="num" w:pos="340"/>
        </w:tabs>
        <w:ind w:left="0" w:firstLine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15"/>
  </w:num>
  <w:num w:numId="4">
    <w:abstractNumId w:val="23"/>
  </w:num>
  <w:num w:numId="5">
    <w:abstractNumId w:val="26"/>
  </w:num>
  <w:num w:numId="6">
    <w:abstractNumId w:val="20"/>
  </w:num>
  <w:num w:numId="7">
    <w:abstractNumId w:val="22"/>
  </w:num>
  <w:num w:numId="8">
    <w:abstractNumId w:val="13"/>
  </w:num>
  <w:num w:numId="9">
    <w:abstractNumId w:val="24"/>
  </w:num>
  <w:num w:numId="10">
    <w:abstractNumId w:val="21"/>
  </w:num>
  <w:num w:numId="11">
    <w:abstractNumId w:val="36"/>
  </w:num>
  <w:num w:numId="12">
    <w:abstractNumId w:val="11"/>
  </w:num>
  <w:num w:numId="13">
    <w:abstractNumId w:val="32"/>
  </w:num>
  <w:num w:numId="14">
    <w:abstractNumId w:val="17"/>
  </w:num>
  <w:num w:numId="15">
    <w:abstractNumId w:val="25"/>
  </w:num>
  <w:num w:numId="16">
    <w:abstractNumId w:val="14"/>
  </w:num>
  <w:num w:numId="17">
    <w:abstractNumId w:val="31"/>
  </w:num>
  <w:num w:numId="18">
    <w:abstractNumId w:val="19"/>
  </w:num>
  <w:num w:numId="19">
    <w:abstractNumId w:val="28"/>
  </w:num>
  <w:num w:numId="20">
    <w:abstractNumId w:val="35"/>
  </w:num>
  <w:num w:numId="21">
    <w:abstractNumId w:val="34"/>
  </w:num>
  <w:num w:numId="22">
    <w:abstractNumId w:val="33"/>
  </w:num>
  <w:num w:numId="23">
    <w:abstractNumId w:val="16"/>
  </w:num>
  <w:num w:numId="24">
    <w:abstractNumId w:val="18"/>
  </w:num>
  <w:num w:numId="25">
    <w:abstractNumId w:val="29"/>
  </w:num>
  <w:num w:numId="26">
    <w:abstractNumId w:val="12"/>
  </w:num>
  <w:num w:numId="27">
    <w:abstractNumId w:val="30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CC"/>
    <w:rsid w:val="00066F1E"/>
    <w:rsid w:val="000811D2"/>
    <w:rsid w:val="001867CC"/>
    <w:rsid w:val="001F1331"/>
    <w:rsid w:val="00227412"/>
    <w:rsid w:val="00306FE3"/>
    <w:rsid w:val="003F5026"/>
    <w:rsid w:val="00577767"/>
    <w:rsid w:val="00702C0B"/>
    <w:rsid w:val="0070640B"/>
    <w:rsid w:val="00746538"/>
    <w:rsid w:val="00785C9C"/>
    <w:rsid w:val="007E7367"/>
    <w:rsid w:val="008232F2"/>
    <w:rsid w:val="008674B6"/>
    <w:rsid w:val="008F6AD8"/>
    <w:rsid w:val="0092019F"/>
    <w:rsid w:val="0099668E"/>
    <w:rsid w:val="009A7B4E"/>
    <w:rsid w:val="00AE19F4"/>
    <w:rsid w:val="00B6064C"/>
    <w:rsid w:val="00BB432F"/>
    <w:rsid w:val="00C32E76"/>
    <w:rsid w:val="00C3746E"/>
    <w:rsid w:val="00C639A1"/>
    <w:rsid w:val="00CB574B"/>
    <w:rsid w:val="00E760DD"/>
    <w:rsid w:val="00EA148E"/>
    <w:rsid w:val="00EE18EA"/>
    <w:rsid w:val="00F47C18"/>
    <w:rsid w:val="00F5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502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6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F502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6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F502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F5026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F5026"/>
    <w:p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9F4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F4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47C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5026"/>
    <w:rPr>
      <w:rFonts w:ascii="Times New Roman" w:eastAsia="Times New Roman" w:hAnsi="Times New Roman" w:cs="Arial"/>
      <w:b/>
      <w:bCs/>
      <w:kern w:val="32"/>
      <w:sz w:val="2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5026"/>
    <w:rPr>
      <w:rFonts w:ascii="Times New Roman" w:eastAsia="Times New Roman" w:hAnsi="Times New Roman" w:cs="Arial"/>
      <w:b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5026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F502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F5026"/>
    <w:rPr>
      <w:rFonts w:ascii="Arial" w:eastAsia="Times New Roman" w:hAnsi="Arial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3F5026"/>
  </w:style>
  <w:style w:type="paragraph" w:styleId="a7">
    <w:name w:val="header"/>
    <w:basedOn w:val="a"/>
    <w:link w:val="a8"/>
    <w:uiPriority w:val="99"/>
    <w:rsid w:val="003F50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F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F50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F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F50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3F5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rsid w:val="003F50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F5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aliases w:val="Основной текст 1,Нумерованный список !!,Body Text Indent"/>
    <w:basedOn w:val="a"/>
    <w:link w:val="af0"/>
    <w:rsid w:val="003F50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Body Text Indent Знак"/>
    <w:basedOn w:val="a0"/>
    <w:link w:val="af"/>
    <w:rsid w:val="003F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F50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F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F50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F50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3F50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F50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F50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Мой стиль1"/>
    <w:basedOn w:val="ad"/>
    <w:rsid w:val="003F5026"/>
    <w:pPr>
      <w:spacing w:after="120"/>
      <w:ind w:firstLine="720"/>
    </w:pPr>
    <w:rPr>
      <w:rFonts w:ascii="Arial" w:hAnsi="Arial"/>
      <w:sz w:val="24"/>
    </w:rPr>
  </w:style>
  <w:style w:type="paragraph" w:customStyle="1" w:styleId="25">
    <w:name w:val="стиль2 сп циф"/>
    <w:basedOn w:val="12"/>
    <w:rsid w:val="003F5026"/>
    <w:pPr>
      <w:tabs>
        <w:tab w:val="num" w:pos="1080"/>
      </w:tabs>
      <w:ind w:left="1080"/>
    </w:pPr>
    <w:rPr>
      <w:sz w:val="22"/>
    </w:rPr>
  </w:style>
  <w:style w:type="paragraph" w:customStyle="1" w:styleId="26">
    <w:name w:val="стиль 2"/>
    <w:basedOn w:val="12"/>
    <w:rsid w:val="003F5026"/>
  </w:style>
  <w:style w:type="paragraph" w:customStyle="1" w:styleId="ConsPlusNonformat">
    <w:name w:val="ConsPlusNonformat"/>
    <w:rsid w:val="003F5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5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3F5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3F5026"/>
  </w:style>
  <w:style w:type="paragraph" w:customStyle="1" w:styleId="af2">
    <w:name w:val="Форматированный"/>
    <w:basedOn w:val="a"/>
    <w:rsid w:val="003F502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3">
    <w:name w:val="Block Text"/>
    <w:basedOn w:val="a"/>
    <w:rsid w:val="003F5026"/>
    <w:pPr>
      <w:widowControl w:val="0"/>
      <w:shd w:val="clear" w:color="auto" w:fill="FFFFFF"/>
      <w:snapToGrid w:val="0"/>
      <w:spacing w:after="0" w:line="240" w:lineRule="auto"/>
      <w:ind w:left="14" w:right="10" w:firstLine="695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f4">
    <w:name w:val="Table Theme"/>
    <w:basedOn w:val="a1"/>
    <w:rsid w:val="003F5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qFormat/>
    <w:rsid w:val="003F5026"/>
    <w:rPr>
      <w:i/>
      <w:iCs/>
    </w:rPr>
  </w:style>
  <w:style w:type="table" w:customStyle="1" w:styleId="110">
    <w:name w:val="Сетка таблицы11"/>
    <w:basedOn w:val="a1"/>
    <w:next w:val="a3"/>
    <w:rsid w:val="003F5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3"/>
    <w:rsid w:val="003F5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uiPriority w:val="99"/>
    <w:unhideWhenUsed/>
    <w:rsid w:val="003F5026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3F5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3F5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uiPriority w:val="99"/>
    <w:qFormat/>
    <w:rsid w:val="003F50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3F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F50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F50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5">
    <w:name w:val="Сетка таблицы3"/>
    <w:basedOn w:val="a1"/>
    <w:next w:val="a3"/>
    <w:rsid w:val="003F5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3F5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F5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50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1"/>
    <w:rsid w:val="003F502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Strong"/>
    <w:uiPriority w:val="22"/>
    <w:qFormat/>
    <w:rsid w:val="003F5026"/>
    <w:rPr>
      <w:b/>
      <w:bCs/>
    </w:rPr>
  </w:style>
  <w:style w:type="table" w:customStyle="1" w:styleId="5">
    <w:name w:val="Сетка таблицы5"/>
    <w:basedOn w:val="a1"/>
    <w:next w:val="a3"/>
    <w:rsid w:val="003F5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3F5026"/>
  </w:style>
  <w:style w:type="character" w:customStyle="1" w:styleId="FontStyle74">
    <w:name w:val="Font Style74"/>
    <w:uiPriority w:val="99"/>
    <w:rsid w:val="003F5026"/>
    <w:rPr>
      <w:rFonts w:ascii="Times New Roman" w:hAnsi="Times New Roman" w:cs="Times New Roman" w:hint="default"/>
      <w:sz w:val="26"/>
    </w:rPr>
  </w:style>
  <w:style w:type="table" w:customStyle="1" w:styleId="1110">
    <w:name w:val="Сетка таблицы111"/>
    <w:basedOn w:val="a1"/>
    <w:next w:val="a3"/>
    <w:uiPriority w:val="59"/>
    <w:rsid w:val="003F5026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3F5026"/>
    <w:pPr>
      <w:widowControl w:val="0"/>
      <w:autoSpaceDE w:val="0"/>
      <w:autoSpaceDN w:val="0"/>
      <w:adjustRightInd w:val="0"/>
      <w:spacing w:after="0" w:line="41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F502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3F50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uiPriority w:val="99"/>
    <w:rsid w:val="003F5026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F5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Normal (Web)"/>
    <w:basedOn w:val="a"/>
    <w:uiPriority w:val="99"/>
    <w:rsid w:val="003F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1">
    <w:name w:val="Сетка таблицы1111"/>
    <w:basedOn w:val="a1"/>
    <w:rsid w:val="003F5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unhideWhenUsed/>
    <w:rsid w:val="003F50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3F5026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uiPriority w:val="99"/>
    <w:unhideWhenUsed/>
    <w:rsid w:val="003F5026"/>
    <w:rPr>
      <w:vertAlign w:val="superscript"/>
    </w:rPr>
  </w:style>
  <w:style w:type="paragraph" w:styleId="aff">
    <w:name w:val="TOC Heading"/>
    <w:basedOn w:val="1"/>
    <w:next w:val="a"/>
    <w:uiPriority w:val="39"/>
    <w:qFormat/>
    <w:rsid w:val="003F5026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3F5026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6"/>
      <w:szCs w:val="24"/>
      <w:lang w:eastAsia="ru-RU"/>
    </w:rPr>
  </w:style>
  <w:style w:type="paragraph" w:styleId="28">
    <w:name w:val="toc 2"/>
    <w:basedOn w:val="a"/>
    <w:next w:val="a"/>
    <w:autoRedefine/>
    <w:uiPriority w:val="39"/>
    <w:rsid w:val="003F5026"/>
    <w:pPr>
      <w:tabs>
        <w:tab w:val="right" w:leader="dot" w:pos="9781"/>
      </w:tabs>
      <w:spacing w:after="0"/>
      <w:ind w:left="240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3F5026"/>
    <w:pPr>
      <w:tabs>
        <w:tab w:val="right" w:leader="dot" w:pos="9798"/>
      </w:tabs>
      <w:spacing w:after="0" w:line="240" w:lineRule="auto"/>
      <w:ind w:left="480"/>
    </w:pPr>
    <w:rPr>
      <w:rFonts w:ascii="Times New Roman" w:eastAsia="Calibri" w:hAnsi="Times New Roman" w:cs="Times New Roman"/>
      <w:noProof/>
    </w:rPr>
  </w:style>
  <w:style w:type="character" w:styleId="aff0">
    <w:name w:val="Hyperlink"/>
    <w:uiPriority w:val="99"/>
    <w:unhideWhenUsed/>
    <w:rsid w:val="003F502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F5026"/>
    <w:rPr>
      <w:rFonts w:ascii="Arial" w:eastAsia="Times New Roman" w:hAnsi="Arial" w:cs="Arial"/>
      <w:sz w:val="20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3F5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F5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F5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F5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 Знак Знак Знак"/>
    <w:basedOn w:val="a"/>
    <w:rsid w:val="003F502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42">
    <w:name w:val="toc 4"/>
    <w:basedOn w:val="a"/>
    <w:next w:val="a"/>
    <w:autoRedefine/>
    <w:uiPriority w:val="39"/>
    <w:rsid w:val="003F50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uiPriority w:val="99"/>
    <w:unhideWhenUsed/>
    <w:rsid w:val="003F5026"/>
    <w:rPr>
      <w:color w:val="800080"/>
      <w:u w:val="single"/>
    </w:rPr>
  </w:style>
  <w:style w:type="paragraph" w:customStyle="1" w:styleId="font5">
    <w:name w:val="font5"/>
    <w:basedOn w:val="a"/>
    <w:rsid w:val="003F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F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3F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75">
    <w:name w:val="xl75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F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83">
    <w:name w:val="xl83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xl84">
    <w:name w:val="xl84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xl85">
    <w:name w:val="xl85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89">
    <w:name w:val="xl89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3F50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3F50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3F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502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6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F502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6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F502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F5026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F5026"/>
    <w:pPr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9F4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F4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47C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5026"/>
    <w:rPr>
      <w:rFonts w:ascii="Times New Roman" w:eastAsia="Times New Roman" w:hAnsi="Times New Roman" w:cs="Arial"/>
      <w:b/>
      <w:bCs/>
      <w:kern w:val="32"/>
      <w:sz w:val="26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5026"/>
    <w:rPr>
      <w:rFonts w:ascii="Times New Roman" w:eastAsia="Times New Roman" w:hAnsi="Times New Roman" w:cs="Arial"/>
      <w:b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5026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F502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F5026"/>
    <w:rPr>
      <w:rFonts w:ascii="Arial" w:eastAsia="Times New Roman" w:hAnsi="Arial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3F5026"/>
  </w:style>
  <w:style w:type="paragraph" w:styleId="a7">
    <w:name w:val="header"/>
    <w:basedOn w:val="a"/>
    <w:link w:val="a8"/>
    <w:uiPriority w:val="99"/>
    <w:rsid w:val="003F50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F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F50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F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F50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3F5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rsid w:val="003F50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F5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aliases w:val="Основной текст 1,Нумерованный список !!,Body Text Indent"/>
    <w:basedOn w:val="a"/>
    <w:link w:val="af0"/>
    <w:rsid w:val="003F50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Body Text Indent Знак"/>
    <w:basedOn w:val="a0"/>
    <w:link w:val="af"/>
    <w:rsid w:val="003F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F50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F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F50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F50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3F50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3F50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3F50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Мой стиль1"/>
    <w:basedOn w:val="ad"/>
    <w:rsid w:val="003F5026"/>
    <w:pPr>
      <w:spacing w:after="120"/>
      <w:ind w:firstLine="720"/>
    </w:pPr>
    <w:rPr>
      <w:rFonts w:ascii="Arial" w:hAnsi="Arial"/>
      <w:sz w:val="24"/>
    </w:rPr>
  </w:style>
  <w:style w:type="paragraph" w:customStyle="1" w:styleId="25">
    <w:name w:val="стиль2 сп циф"/>
    <w:basedOn w:val="12"/>
    <w:rsid w:val="003F5026"/>
    <w:pPr>
      <w:tabs>
        <w:tab w:val="num" w:pos="1080"/>
      </w:tabs>
      <w:ind w:left="1080"/>
    </w:pPr>
    <w:rPr>
      <w:sz w:val="22"/>
    </w:rPr>
  </w:style>
  <w:style w:type="paragraph" w:customStyle="1" w:styleId="26">
    <w:name w:val="стиль 2"/>
    <w:basedOn w:val="12"/>
    <w:rsid w:val="003F5026"/>
  </w:style>
  <w:style w:type="paragraph" w:customStyle="1" w:styleId="ConsPlusNonformat">
    <w:name w:val="ConsPlusNonformat"/>
    <w:rsid w:val="003F5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5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3F5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3F5026"/>
  </w:style>
  <w:style w:type="paragraph" w:customStyle="1" w:styleId="af2">
    <w:name w:val="Форматированный"/>
    <w:basedOn w:val="a"/>
    <w:rsid w:val="003F502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3">
    <w:name w:val="Block Text"/>
    <w:basedOn w:val="a"/>
    <w:rsid w:val="003F5026"/>
    <w:pPr>
      <w:widowControl w:val="0"/>
      <w:shd w:val="clear" w:color="auto" w:fill="FFFFFF"/>
      <w:snapToGrid w:val="0"/>
      <w:spacing w:after="0" w:line="240" w:lineRule="auto"/>
      <w:ind w:left="14" w:right="10" w:firstLine="695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f4">
    <w:name w:val="Table Theme"/>
    <w:basedOn w:val="a1"/>
    <w:rsid w:val="003F5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qFormat/>
    <w:rsid w:val="003F5026"/>
    <w:rPr>
      <w:i/>
      <w:iCs/>
    </w:rPr>
  </w:style>
  <w:style w:type="table" w:customStyle="1" w:styleId="110">
    <w:name w:val="Сетка таблицы11"/>
    <w:basedOn w:val="a1"/>
    <w:next w:val="a3"/>
    <w:rsid w:val="003F5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3"/>
    <w:rsid w:val="003F5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uiPriority w:val="99"/>
    <w:unhideWhenUsed/>
    <w:rsid w:val="003F5026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3F5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3F5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uiPriority w:val="99"/>
    <w:qFormat/>
    <w:rsid w:val="003F50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3F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F50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F50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35">
    <w:name w:val="Сетка таблицы3"/>
    <w:basedOn w:val="a1"/>
    <w:next w:val="a3"/>
    <w:rsid w:val="003F5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3F5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F5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F50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1"/>
    <w:rsid w:val="003F502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Strong"/>
    <w:uiPriority w:val="22"/>
    <w:qFormat/>
    <w:rsid w:val="003F5026"/>
    <w:rPr>
      <w:b/>
      <w:bCs/>
    </w:rPr>
  </w:style>
  <w:style w:type="table" w:customStyle="1" w:styleId="5">
    <w:name w:val="Сетка таблицы5"/>
    <w:basedOn w:val="a1"/>
    <w:next w:val="a3"/>
    <w:rsid w:val="003F5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3F5026"/>
  </w:style>
  <w:style w:type="character" w:customStyle="1" w:styleId="FontStyle74">
    <w:name w:val="Font Style74"/>
    <w:uiPriority w:val="99"/>
    <w:rsid w:val="003F5026"/>
    <w:rPr>
      <w:rFonts w:ascii="Times New Roman" w:hAnsi="Times New Roman" w:cs="Times New Roman" w:hint="default"/>
      <w:sz w:val="26"/>
    </w:rPr>
  </w:style>
  <w:style w:type="table" w:customStyle="1" w:styleId="1110">
    <w:name w:val="Сетка таблицы111"/>
    <w:basedOn w:val="a1"/>
    <w:next w:val="a3"/>
    <w:uiPriority w:val="59"/>
    <w:rsid w:val="003F5026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3F5026"/>
    <w:pPr>
      <w:widowControl w:val="0"/>
      <w:autoSpaceDE w:val="0"/>
      <w:autoSpaceDN w:val="0"/>
      <w:adjustRightInd w:val="0"/>
      <w:spacing w:after="0" w:line="41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F502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3F502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uiPriority w:val="99"/>
    <w:rsid w:val="003F5026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F5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Normal (Web)"/>
    <w:basedOn w:val="a"/>
    <w:uiPriority w:val="99"/>
    <w:rsid w:val="003F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1">
    <w:name w:val="Сетка таблицы1111"/>
    <w:basedOn w:val="a1"/>
    <w:rsid w:val="003F5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unhideWhenUsed/>
    <w:rsid w:val="003F50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3F5026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uiPriority w:val="99"/>
    <w:unhideWhenUsed/>
    <w:rsid w:val="003F5026"/>
    <w:rPr>
      <w:vertAlign w:val="superscript"/>
    </w:rPr>
  </w:style>
  <w:style w:type="paragraph" w:styleId="aff">
    <w:name w:val="TOC Heading"/>
    <w:basedOn w:val="1"/>
    <w:next w:val="a"/>
    <w:uiPriority w:val="39"/>
    <w:qFormat/>
    <w:rsid w:val="003F5026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3F5026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6"/>
      <w:szCs w:val="24"/>
      <w:lang w:eastAsia="ru-RU"/>
    </w:rPr>
  </w:style>
  <w:style w:type="paragraph" w:styleId="28">
    <w:name w:val="toc 2"/>
    <w:basedOn w:val="a"/>
    <w:next w:val="a"/>
    <w:autoRedefine/>
    <w:uiPriority w:val="39"/>
    <w:rsid w:val="003F5026"/>
    <w:pPr>
      <w:tabs>
        <w:tab w:val="right" w:leader="dot" w:pos="9781"/>
      </w:tabs>
      <w:spacing w:after="0"/>
      <w:ind w:left="240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rsid w:val="003F5026"/>
    <w:pPr>
      <w:tabs>
        <w:tab w:val="right" w:leader="dot" w:pos="9798"/>
      </w:tabs>
      <w:spacing w:after="0" w:line="240" w:lineRule="auto"/>
      <w:ind w:left="480"/>
    </w:pPr>
    <w:rPr>
      <w:rFonts w:ascii="Times New Roman" w:eastAsia="Calibri" w:hAnsi="Times New Roman" w:cs="Times New Roman"/>
      <w:noProof/>
    </w:rPr>
  </w:style>
  <w:style w:type="character" w:styleId="aff0">
    <w:name w:val="Hyperlink"/>
    <w:uiPriority w:val="99"/>
    <w:unhideWhenUsed/>
    <w:rsid w:val="003F502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F5026"/>
    <w:rPr>
      <w:rFonts w:ascii="Arial" w:eastAsia="Times New Roman" w:hAnsi="Arial" w:cs="Arial"/>
      <w:sz w:val="20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3F5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F5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F5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3F50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Знак Знак Знак Знак"/>
    <w:basedOn w:val="a"/>
    <w:rsid w:val="003F502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42">
    <w:name w:val="toc 4"/>
    <w:basedOn w:val="a"/>
    <w:next w:val="a"/>
    <w:autoRedefine/>
    <w:uiPriority w:val="39"/>
    <w:rsid w:val="003F50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uiPriority w:val="99"/>
    <w:unhideWhenUsed/>
    <w:rsid w:val="003F5026"/>
    <w:rPr>
      <w:color w:val="800080"/>
      <w:u w:val="single"/>
    </w:rPr>
  </w:style>
  <w:style w:type="paragraph" w:customStyle="1" w:styleId="font5">
    <w:name w:val="font5"/>
    <w:basedOn w:val="a"/>
    <w:rsid w:val="003F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F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3F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75">
    <w:name w:val="xl75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F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xl83">
    <w:name w:val="xl83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xl84">
    <w:name w:val="xl84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paragraph" w:customStyle="1" w:styleId="xl85">
    <w:name w:val="xl85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89">
    <w:name w:val="xl89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3F50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3F50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3F5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3F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8E8E-AB43-43F0-B015-36BE03BB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4673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31248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Elena Lopatina (user_30)</cp:lastModifiedBy>
  <cp:revision>21</cp:revision>
  <cp:lastPrinted>2018-05-21T06:10:00Z</cp:lastPrinted>
  <dcterms:created xsi:type="dcterms:W3CDTF">2018-05-08T08:36:00Z</dcterms:created>
  <dcterms:modified xsi:type="dcterms:W3CDTF">2019-12-09T08:33:00Z</dcterms:modified>
</cp:coreProperties>
</file>