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</w:t>
      </w:r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участника публичных консультаций, проводимых посредством сбора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замечаний и предложений организаций и граждан в рамках анализа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действующих нормативных правовых актов на предмет их влияния </w:t>
      </w:r>
      <w:proofErr w:type="gramStart"/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</w:t>
      </w:r>
      <w:proofErr w:type="gramEnd"/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</w:p>
    <w:p w:rsidR="00C915D8" w:rsidRPr="00C915D8" w:rsidRDefault="00C915D8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694"/>
      </w:tblGrid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915D8" w:rsidRPr="00C915D8" w:rsidRDefault="00C915D8" w:rsidP="00C915D8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действующем нормативном правовом акте</w:t>
      </w:r>
    </w:p>
    <w:tbl>
      <w:tblPr>
        <w:tblStyle w:val="a5"/>
        <w:tblW w:w="9957" w:type="dxa"/>
        <w:tblInd w:w="-34" w:type="dxa"/>
        <w:tblLook w:val="04A0" w:firstRow="1" w:lastRow="0" w:firstColumn="1" w:lastColumn="0" w:noHBand="0" w:noVBand="1"/>
      </w:tblPr>
      <w:tblGrid>
        <w:gridCol w:w="9957"/>
      </w:tblGrid>
      <w:tr w:rsidR="00C915D8" w:rsidRPr="00C915D8" w:rsidTr="00395041">
        <w:trPr>
          <w:trHeight w:val="955"/>
        </w:trPr>
        <w:tc>
          <w:tcPr>
            <w:tcW w:w="9957" w:type="dxa"/>
          </w:tcPr>
          <w:p w:rsidR="00C915D8" w:rsidRPr="007B7EE0" w:rsidRDefault="00C915D8" w:rsidP="00C915D8">
            <w:pPr>
              <w:widowControl w:val="0"/>
              <w:spacing w:line="324" w:lineRule="exact"/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Перечень действующих нормативных правовых актов на предмет их влияния на конкуренцию </w:t>
            </w:r>
            <w:r w:rsidR="007B7EE0" w:rsidRPr="007B7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администрации Алексеевского городского округа</w:t>
            </w:r>
          </w:p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(реквизиты и наименование действующего нормативного правового акта администрации Алексеевского городского округа)</w:t>
            </w: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numPr>
                <w:ilvl w:val="0"/>
                <w:numId w:val="2"/>
              </w:numPr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Оказывают ли положения нормативного правового акта влияние на конкуренцию на рынках товаров, работ, услуг Алексеевского городского округа?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854"/>
        </w:trPr>
        <w:tc>
          <w:tcPr>
            <w:tcW w:w="9957" w:type="dxa"/>
          </w:tcPr>
          <w:p w:rsidR="00C915D8" w:rsidRPr="00C915D8" w:rsidRDefault="00C915D8" w:rsidP="00C915D8">
            <w:pPr>
              <w:numPr>
                <w:ilvl w:val="0"/>
                <w:numId w:val="2"/>
              </w:numPr>
              <w:ind w:left="34" w:firstLine="3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Алексеевского городского округа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14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  <w:r w:rsidRPr="00C915D8">
              <w:rPr>
                <w:sz w:val="24"/>
                <w:szCs w:val="24"/>
              </w:rPr>
              <w:t xml:space="preserve">  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Алексеевского городского округа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каких рынках товаров, работ, услуг </w:t>
            </w:r>
            <w:proofErr w:type="gramStart"/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ухудшилось</w:t>
            </w:r>
            <w:proofErr w:type="gramEnd"/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положения антимонопольного законодательства </w:t>
            </w:r>
            <w:proofErr w:type="gramStart"/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нарушены</w:t>
            </w:r>
            <w:proofErr w:type="gramEnd"/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/могут быть нарушены?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7.</w:t>
            </w:r>
            <w:r w:rsidRPr="00C915D8">
              <w:rPr>
                <w:sz w:val="24"/>
                <w:szCs w:val="24"/>
              </w:rPr>
              <w:t xml:space="preserve"> 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428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Победы пл., 73, г. Алексеевка, Белгородская область, 309850</w:t>
            </w:r>
          </w:p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по адресу электронной почты: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hyperlink r:id="rId8" w:history="1"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val="en-US" w:eastAsia="ru-RU" w:bidi="ru-RU"/>
                </w:rPr>
                <w:t>aalekseevka</w:t>
              </w:r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 w:bidi="ru-RU"/>
                </w:rPr>
                <w:t>@</w:t>
              </w:r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val="en-US" w:eastAsia="ru-RU" w:bidi="ru-RU"/>
                </w:rPr>
                <w:t>al</w:t>
              </w:r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 w:bidi="ru-RU"/>
                </w:rPr>
                <w:t>.</w:t>
              </w:r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val="en-US" w:eastAsia="ru-RU" w:bidi="ru-RU"/>
                </w:rPr>
                <w:t>belregion</w:t>
              </w:r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 w:bidi="ru-RU"/>
                </w:rPr>
                <w:t>.</w:t>
              </w:r>
              <w:proofErr w:type="spellStart"/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val="en-US" w:eastAsia="ru-RU" w:bidi="ru-RU"/>
                </w:rPr>
                <w:t>ru</w:t>
              </w:r>
              <w:proofErr w:type="spellEnd"/>
            </w:hyperlink>
          </w:p>
          <w:p w:rsidR="00C915D8" w:rsidRPr="00C915D8" w:rsidRDefault="00C915D8" w:rsidP="0009678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предложений и замечаний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7B7EE0"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2019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 </w:t>
            </w:r>
            <w:r w:rsidR="0009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bookmarkStart w:id="0" w:name="_GoBack"/>
            <w:bookmarkEnd w:id="0"/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9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</w:tr>
    </w:tbl>
    <w:p w:rsidR="00C915D8" w:rsidRPr="00C915D8" w:rsidRDefault="00C915D8" w:rsidP="00C915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15D8" w:rsidRPr="00C915D8" w:rsidSect="004E2BDD">
          <w:headerReference w:type="even" r:id="rId9"/>
          <w:headerReference w:type="default" r:id="rId10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3B2CF5" w:rsidRDefault="003B2CF5"/>
    <w:sectPr w:rsidR="003B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388C">
      <w:pPr>
        <w:spacing w:after="0" w:line="240" w:lineRule="auto"/>
      </w:pPr>
      <w:r>
        <w:separator/>
      </w:r>
    </w:p>
  </w:endnote>
  <w:endnote w:type="continuationSeparator" w:id="0">
    <w:p w:rsidR="00000000" w:rsidRDefault="005D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388C">
      <w:pPr>
        <w:spacing w:after="0" w:line="240" w:lineRule="auto"/>
      </w:pPr>
      <w:r>
        <w:separator/>
      </w:r>
    </w:p>
  </w:footnote>
  <w:footnote w:type="continuationSeparator" w:id="0">
    <w:p w:rsidR="00000000" w:rsidRDefault="005D3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CC" w:rsidRDefault="00C915D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ACC" w:rsidRDefault="005D388C">
    <w:pPr>
      <w:pStyle w:val="a3"/>
    </w:pPr>
  </w:p>
  <w:p w:rsidR="00EE2ACC" w:rsidRDefault="005D38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94400"/>
      <w:docPartObj>
        <w:docPartGallery w:val="Page Numbers (Top of Page)"/>
        <w:docPartUnique/>
      </w:docPartObj>
    </w:sdtPr>
    <w:sdtEndPr/>
    <w:sdtContent>
      <w:p w:rsidR="00582812" w:rsidRDefault="005D388C">
        <w:pPr>
          <w:pStyle w:val="a3"/>
          <w:jc w:val="center"/>
        </w:pPr>
      </w:p>
      <w:p w:rsidR="00582812" w:rsidRDefault="005D388C">
        <w:pPr>
          <w:pStyle w:val="a3"/>
          <w:jc w:val="center"/>
        </w:pPr>
      </w:p>
      <w:p w:rsidR="00582812" w:rsidRDefault="00C91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88C">
          <w:rPr>
            <w:noProof/>
          </w:rPr>
          <w:t>1</w:t>
        </w:r>
        <w:r>
          <w:fldChar w:fldCharType="end"/>
        </w:r>
      </w:p>
    </w:sdtContent>
  </w:sdt>
  <w:p w:rsidR="00EE2ACC" w:rsidRDefault="005D38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8E"/>
    <w:rsid w:val="0009678C"/>
    <w:rsid w:val="003B2CF5"/>
    <w:rsid w:val="005D388C"/>
    <w:rsid w:val="007B7EE0"/>
    <w:rsid w:val="00BC568E"/>
    <w:rsid w:val="00C9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ekseevka@al.bel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Elena Hametova</cp:lastModifiedBy>
  <cp:revision>5</cp:revision>
  <dcterms:created xsi:type="dcterms:W3CDTF">2019-09-27T08:02:00Z</dcterms:created>
  <dcterms:modified xsi:type="dcterms:W3CDTF">2019-09-27T08:14:00Z</dcterms:modified>
</cp:coreProperties>
</file>