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5D" w:rsidRPr="0074445D" w:rsidRDefault="0074445D" w:rsidP="0074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формированию мероприятий по государственной</w:t>
      </w:r>
    </w:p>
    <w:p w:rsidR="0074445D" w:rsidRPr="0074445D" w:rsidRDefault="0074445D" w:rsidP="0074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поддержке общественных инициатив и проектов юридических лиц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44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(за исключением некоммерческих организаций, являющихся государственными (муниципальными) учреждениями)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44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- юридические лица) и индивидуальных предпринимателей, направленных на развитие туристской</w:t>
      </w:r>
    </w:p>
    <w:p w:rsidR="0074445D" w:rsidRDefault="0074445D" w:rsidP="0074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инфраструктуры</w:t>
      </w:r>
    </w:p>
    <w:p w:rsidR="0074445D" w:rsidRPr="0074445D" w:rsidRDefault="0074445D" w:rsidP="0074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поддержка общественных инициатив и проектов юридических лиц и индивидуальных предпринимателей, направленных на развитие туристской инфраструктуры, может быть направлена на реализацию следующих мероприятий:</w:t>
      </w:r>
    </w:p>
    <w:p w:rsidR="0074445D" w:rsidRPr="0074445D" w:rsidRDefault="0074445D" w:rsidP="007444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5D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74445D">
        <w:rPr>
          <w:rFonts w:ascii="Times New Roman" w:hAnsi="Times New Roman" w:cs="Times New Roman"/>
          <w:sz w:val="28"/>
          <w:szCs w:val="28"/>
          <w:lang w:eastAsia="ru-RU"/>
        </w:rPr>
        <w:tab/>
        <w:t>создание и (или) развитие пляжей на берегах морей, рек, озер, водохранилищ или иных водных объектов, а также национальных туристских маршрутов, определенных в соответствии с Правилами определения национальных туристских маршрутов, утвержденными постановлением Правительства Российской Федерации от 29 ноября 2021 г. №2086 (далее - национальные туристские маршруты);</w:t>
      </w:r>
    </w:p>
    <w:p w:rsidR="0074445D" w:rsidRPr="0074445D" w:rsidRDefault="0074445D" w:rsidP="007444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5D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74445D">
        <w:rPr>
          <w:rFonts w:ascii="Times New Roman" w:hAnsi="Times New Roman" w:cs="Times New Roman"/>
          <w:sz w:val="28"/>
          <w:szCs w:val="28"/>
          <w:lang w:eastAsia="ru-RU"/>
        </w:rPr>
        <w:tab/>
        <w:t>развитие инфраструктуры туризма в рамках проектов юридических лиц и индивидуальных предпринимателей;</w:t>
      </w:r>
    </w:p>
    <w:p w:rsidR="0074445D" w:rsidRPr="006C722C" w:rsidRDefault="0074445D" w:rsidP="006C72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722C">
        <w:rPr>
          <w:sz w:val="28"/>
          <w:szCs w:val="28"/>
        </w:rPr>
        <w:t>в)</w:t>
      </w:r>
      <w:r w:rsidRPr="006C722C">
        <w:rPr>
          <w:sz w:val="28"/>
          <w:szCs w:val="28"/>
        </w:rPr>
        <w:tab/>
        <w:t xml:space="preserve">создание объектов кемпинг-размещения, </w:t>
      </w:r>
      <w:proofErr w:type="spellStart"/>
      <w:r w:rsidRPr="006C722C">
        <w:rPr>
          <w:sz w:val="28"/>
          <w:szCs w:val="28"/>
        </w:rPr>
        <w:t>кемпстоянок</w:t>
      </w:r>
      <w:proofErr w:type="spellEnd"/>
      <w:r w:rsidRPr="006C722C">
        <w:rPr>
          <w:sz w:val="28"/>
          <w:szCs w:val="28"/>
        </w:rPr>
        <w:t xml:space="preserve">, а также приобретение кемпинговых палаток и других видов оборудования, используемого для организации пребывания (ночлега), включающих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</w:t>
      </w:r>
      <w:bookmarkStart w:id="0" w:name="_GoBack"/>
      <w:bookmarkEnd w:id="0"/>
      <w:r w:rsidRPr="006C722C">
        <w:rPr>
          <w:sz w:val="28"/>
          <w:szCs w:val="28"/>
        </w:rPr>
        <w:t>и</w:t>
      </w:r>
      <w:r w:rsidR="006C722C" w:rsidRPr="006C722C">
        <w:rPr>
          <w:sz w:val="28"/>
          <w:szCs w:val="28"/>
        </w:rPr>
        <w:t xml:space="preserve"> навигации (</w:t>
      </w:r>
      <w:r w:rsidR="006C722C" w:rsidRPr="006C722C">
        <w:rPr>
          <w:sz w:val="28"/>
          <w:szCs w:val="28"/>
        </w:rPr>
        <w:t>ГОСТ Р 58187-2018</w:t>
      </w:r>
      <w:r w:rsidR="006C722C" w:rsidRPr="006C722C">
        <w:rPr>
          <w:sz w:val="28"/>
          <w:szCs w:val="28"/>
        </w:rPr>
        <w:t xml:space="preserve"> </w:t>
      </w:r>
      <w:r w:rsidR="006C722C" w:rsidRPr="006C722C">
        <w:rPr>
          <w:bCs/>
          <w:sz w:val="28"/>
          <w:szCs w:val="28"/>
        </w:rPr>
        <w:t>Туристские услуги</w:t>
      </w:r>
      <w:r w:rsidR="006C722C" w:rsidRPr="006C722C">
        <w:rPr>
          <w:bCs/>
          <w:sz w:val="28"/>
          <w:szCs w:val="28"/>
        </w:rPr>
        <w:t xml:space="preserve">. </w:t>
      </w:r>
      <w:r w:rsidR="006C722C" w:rsidRPr="006C722C">
        <w:rPr>
          <w:bCs/>
          <w:sz w:val="28"/>
          <w:szCs w:val="28"/>
        </w:rPr>
        <w:t>КЕМПИНГИ</w:t>
      </w:r>
      <w:r w:rsidR="006C722C" w:rsidRPr="006C722C">
        <w:rPr>
          <w:bCs/>
          <w:sz w:val="28"/>
          <w:szCs w:val="28"/>
        </w:rPr>
        <w:t>)</w:t>
      </w:r>
      <w:r w:rsidR="006C722C" w:rsidRPr="006C722C">
        <w:rPr>
          <w:sz w:val="28"/>
          <w:szCs w:val="28"/>
        </w:rPr>
        <w:t>)</w:t>
      </w:r>
    </w:p>
    <w:p w:rsidR="0074445D" w:rsidRPr="0074445D" w:rsidRDefault="0074445D" w:rsidP="007444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5D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74445D">
        <w:rPr>
          <w:rFonts w:ascii="Times New Roman" w:hAnsi="Times New Roman" w:cs="Times New Roman"/>
          <w:sz w:val="28"/>
          <w:szCs w:val="28"/>
          <w:lang w:eastAsia="ru-RU"/>
        </w:rPr>
        <w:tab/>
        <w:t>создание некапитальной нестационарной причальной инфраструктуры.</w:t>
      </w:r>
    </w:p>
    <w:p w:rsid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созданию и (или) развитию пляжей на берегах морей, рек, озер, водохранилищ или иных водных объектов могут быть направлены на: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требования», введенного в действие приказом </w:t>
      </w:r>
      <w:proofErr w:type="spellStart"/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8 ноября 2013 г. № 1345-ст, за исключением берегозащитных, противооползневых и других защитных мероприятий, а также мероприятий по очистке дна акватории;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обустройство детских и спортивных зон отдыха;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пунктов общественного питания (некапитальное строительство).</w:t>
      </w:r>
    </w:p>
    <w:p w:rsid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созданию и (или) развитию национальных туристских маршрутов могут быть направлены на: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обустройство и модернизацию туристских ресурсов в составе национального туристского маршрута (некапитальное строительство), включая их адаптацию к потребностям лиц с ограниченными возможностями здоровья;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изготовление и установку элементов системы навигации национальных туристских маршрутов;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установку или обустройство туристских информационных центров (формы некапитального строительства);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приобретение и установку санитарных модулей.</w:t>
      </w:r>
    </w:p>
    <w:p w:rsid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поддержке развития инфраструктуры туризма в рамках проектов юридических лиц и индивидуальных предпринимателей могут быть направлены на: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разработку новых туристских маршрутов (включая маркировку, навигацию, обеспечение безопасности, организацию выделенных зон отдыха);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организацию круглогодичного функционирования и расширение доступности плавательных бассейнов, 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электронных путеводителей по туристским маршрутам, в том числе мобильных приложений и аудиогидов;</w:t>
      </w:r>
    </w:p>
    <w:p w:rsidR="0074445D" w:rsidRPr="0074445D" w:rsidRDefault="0074445D" w:rsidP="007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реализацию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туризма, в том числе оборудование пандусов, подъемников, адаптационные работы и иные мероприятия по созданию </w:t>
      </w:r>
      <w:proofErr w:type="spellStart"/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74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среды для лиц с ограниченными возможностями здоровья по зрению и слуху.</w:t>
      </w:r>
    </w:p>
    <w:p w:rsidR="0074445D" w:rsidRDefault="0074445D" w:rsidP="0074445D"/>
    <w:sectPr w:rsidR="0074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D"/>
    <w:rsid w:val="0028235B"/>
    <w:rsid w:val="006C722C"/>
    <w:rsid w:val="007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EAA2"/>
  <w15:chartTrackingRefBased/>
  <w15:docId w15:val="{7DA49BF8-B79F-4800-958B-55F6A3F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4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2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C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2024-02-27T09:33:00Z</cp:lastPrinted>
  <dcterms:created xsi:type="dcterms:W3CDTF">2024-02-27T09:27:00Z</dcterms:created>
  <dcterms:modified xsi:type="dcterms:W3CDTF">2024-02-27T11:35:00Z</dcterms:modified>
</cp:coreProperties>
</file>