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272" w:rsidRPr="00BF2472" w:rsidRDefault="00C106D4" w:rsidP="001B214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102272" w:rsidRPr="00BF2472" w:rsidRDefault="00102272" w:rsidP="0086005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02272" w:rsidRPr="00BF2472" w:rsidRDefault="00102272" w:rsidP="001022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2272" w:rsidRPr="00BF2472" w:rsidRDefault="00102272" w:rsidP="001022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2272" w:rsidRPr="00BF2472" w:rsidRDefault="00102272" w:rsidP="001022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2272" w:rsidRPr="00BF2472" w:rsidRDefault="00102272" w:rsidP="001022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2272" w:rsidRPr="00BF2472" w:rsidRDefault="00102272" w:rsidP="001022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2272" w:rsidRPr="00BF2472" w:rsidRDefault="00102272" w:rsidP="001022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2272" w:rsidRPr="00BF2472" w:rsidRDefault="00102272" w:rsidP="001022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2272" w:rsidRPr="00BF2472" w:rsidRDefault="00102272" w:rsidP="001022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2E2A" w:rsidRPr="00BF2472" w:rsidRDefault="00EC2E2A" w:rsidP="001022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6657" w:rsidRDefault="00966657" w:rsidP="0010227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106D4" w:rsidRDefault="00C106D4" w:rsidP="0010227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106D4" w:rsidRPr="00BF2472" w:rsidRDefault="00C106D4" w:rsidP="0010227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C36DD" w:rsidRDefault="00DC36DD" w:rsidP="00DC36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36DD">
        <w:rPr>
          <w:rFonts w:ascii="Times New Roman" w:hAnsi="Times New Roman"/>
          <w:b/>
          <w:sz w:val="28"/>
          <w:szCs w:val="28"/>
        </w:rPr>
        <w:t>Об утверждении Плана мероприятий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36DD">
        <w:rPr>
          <w:rFonts w:ascii="Times New Roman" w:hAnsi="Times New Roman"/>
          <w:b/>
          <w:sz w:val="28"/>
          <w:szCs w:val="28"/>
        </w:rPr>
        <w:t>по реализации</w:t>
      </w:r>
    </w:p>
    <w:p w:rsidR="00DC36DD" w:rsidRPr="00DC36DD" w:rsidRDefault="00DC36DD" w:rsidP="00DC36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36DD">
        <w:rPr>
          <w:rFonts w:ascii="Times New Roman" w:hAnsi="Times New Roman"/>
          <w:b/>
          <w:sz w:val="28"/>
          <w:szCs w:val="28"/>
        </w:rPr>
        <w:t>Стратегии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36DD">
        <w:rPr>
          <w:rFonts w:ascii="Times New Roman" w:hAnsi="Times New Roman"/>
          <w:b/>
          <w:sz w:val="28"/>
          <w:szCs w:val="28"/>
        </w:rPr>
        <w:t>социально-экономического развития</w:t>
      </w:r>
    </w:p>
    <w:p w:rsidR="00DC36DD" w:rsidRPr="00DC36DD" w:rsidRDefault="00DC36DD" w:rsidP="00DC36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36DD">
        <w:rPr>
          <w:rFonts w:ascii="Times New Roman" w:hAnsi="Times New Roman"/>
          <w:b/>
          <w:sz w:val="28"/>
          <w:szCs w:val="28"/>
        </w:rPr>
        <w:t xml:space="preserve">Алексеевского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DC36DD">
        <w:rPr>
          <w:rFonts w:ascii="Times New Roman" w:hAnsi="Times New Roman"/>
          <w:b/>
          <w:sz w:val="28"/>
          <w:szCs w:val="28"/>
        </w:rPr>
        <w:t>округа</w:t>
      </w:r>
    </w:p>
    <w:p w:rsidR="00102272" w:rsidRPr="00BF2472" w:rsidRDefault="00DC36DD" w:rsidP="00DC36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36DD">
        <w:rPr>
          <w:rFonts w:ascii="Times New Roman" w:hAnsi="Times New Roman"/>
          <w:b/>
          <w:sz w:val="28"/>
          <w:szCs w:val="28"/>
        </w:rPr>
        <w:t>на период до 20</w:t>
      </w:r>
      <w:r>
        <w:rPr>
          <w:rFonts w:ascii="Times New Roman" w:hAnsi="Times New Roman"/>
          <w:b/>
          <w:sz w:val="28"/>
          <w:szCs w:val="28"/>
        </w:rPr>
        <w:t xml:space="preserve">33 </w:t>
      </w:r>
      <w:r w:rsidRPr="00DC36DD">
        <w:rPr>
          <w:rFonts w:ascii="Times New Roman" w:hAnsi="Times New Roman"/>
          <w:b/>
          <w:sz w:val="28"/>
          <w:szCs w:val="28"/>
        </w:rPr>
        <w:t>года</w:t>
      </w:r>
    </w:p>
    <w:p w:rsidR="00CC2D5B" w:rsidRDefault="00CC2D5B" w:rsidP="00CC2D5B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06D4" w:rsidRPr="00BF2472" w:rsidRDefault="00C106D4" w:rsidP="00CC2D5B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5B98" w:rsidRPr="00AD4C9E" w:rsidRDefault="00DC36DD" w:rsidP="00E75B98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C36DD">
        <w:rPr>
          <w:rFonts w:ascii="Times New Roman" w:hAnsi="Times New Roman"/>
          <w:sz w:val="28"/>
          <w:szCs w:val="28"/>
        </w:rPr>
        <w:t xml:space="preserve">В целях формирования документов стратегического планирования в соответствии с Федеральным законом от 28 июня 2014 года № 172-ФЗ «О стратегическом планировании в Российской Федерации» администрация Алексеевского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DC36DD">
        <w:rPr>
          <w:rFonts w:ascii="Times New Roman" w:hAnsi="Times New Roman"/>
          <w:sz w:val="28"/>
          <w:szCs w:val="28"/>
        </w:rPr>
        <w:t>округа</w:t>
      </w:r>
      <w:r w:rsidR="00E75B98" w:rsidRPr="00AD4C9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75B98" w:rsidRPr="00AD4C9E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E75B98" w:rsidRPr="00AD4C9E">
        <w:rPr>
          <w:rFonts w:ascii="Times New Roman" w:hAnsi="Times New Roman"/>
          <w:b/>
          <w:sz w:val="28"/>
          <w:szCs w:val="28"/>
        </w:rPr>
        <w:t xml:space="preserve"> о с т а н о в л я е т:</w:t>
      </w:r>
    </w:p>
    <w:p w:rsidR="00DC36DD" w:rsidRPr="0096215F" w:rsidRDefault="00DC36DD" w:rsidP="00DC36DD">
      <w:pPr>
        <w:pStyle w:val="24"/>
        <w:spacing w:before="0" w:after="0" w:line="240" w:lineRule="auto"/>
        <w:ind w:right="-1" w:firstLine="426"/>
        <w:jc w:val="both"/>
        <w:rPr>
          <w:sz w:val="28"/>
          <w:szCs w:val="28"/>
        </w:rPr>
      </w:pPr>
      <w:r w:rsidRPr="0096215F">
        <w:rPr>
          <w:sz w:val="28"/>
          <w:szCs w:val="28"/>
        </w:rPr>
        <w:t xml:space="preserve">1.Утвердить </w:t>
      </w:r>
      <w:r>
        <w:rPr>
          <w:sz w:val="28"/>
          <w:szCs w:val="28"/>
        </w:rPr>
        <w:t xml:space="preserve">план мероприятий по реализации Стратегии </w:t>
      </w:r>
      <w:r w:rsidRPr="0096215F">
        <w:rPr>
          <w:sz w:val="28"/>
          <w:szCs w:val="28"/>
        </w:rPr>
        <w:t xml:space="preserve">социально - экономического развития Алексеевского </w:t>
      </w:r>
      <w:r>
        <w:rPr>
          <w:sz w:val="28"/>
          <w:szCs w:val="28"/>
        </w:rPr>
        <w:t xml:space="preserve">муниципального </w:t>
      </w:r>
      <w:r w:rsidRPr="0096215F">
        <w:rPr>
          <w:sz w:val="28"/>
          <w:szCs w:val="28"/>
        </w:rPr>
        <w:t xml:space="preserve">округа на </w:t>
      </w:r>
      <w:r>
        <w:rPr>
          <w:sz w:val="28"/>
          <w:szCs w:val="28"/>
        </w:rPr>
        <w:t xml:space="preserve">период до </w:t>
      </w:r>
      <w:r w:rsidRPr="0096215F">
        <w:rPr>
          <w:sz w:val="28"/>
          <w:szCs w:val="28"/>
        </w:rPr>
        <w:t>20</w:t>
      </w:r>
      <w:r>
        <w:rPr>
          <w:sz w:val="28"/>
          <w:szCs w:val="28"/>
        </w:rPr>
        <w:t>33</w:t>
      </w:r>
      <w:r w:rsidRPr="0096215F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96215F">
        <w:rPr>
          <w:sz w:val="28"/>
          <w:szCs w:val="28"/>
        </w:rPr>
        <w:t xml:space="preserve"> (прилагается).</w:t>
      </w:r>
    </w:p>
    <w:p w:rsidR="00DC36DD" w:rsidRPr="0096215F" w:rsidRDefault="00DC36DD" w:rsidP="00DC36DD">
      <w:pPr>
        <w:pStyle w:val="24"/>
        <w:spacing w:before="0" w:after="0" w:line="240" w:lineRule="auto"/>
        <w:ind w:right="-1"/>
        <w:jc w:val="both"/>
        <w:rPr>
          <w:sz w:val="28"/>
          <w:szCs w:val="28"/>
        </w:rPr>
      </w:pPr>
      <w:r w:rsidRPr="0096215F">
        <w:rPr>
          <w:sz w:val="28"/>
          <w:szCs w:val="28"/>
        </w:rPr>
        <w:t xml:space="preserve">       2.Структурным подразделениям администрации Алексеевского </w:t>
      </w:r>
      <w:r>
        <w:rPr>
          <w:sz w:val="28"/>
          <w:szCs w:val="28"/>
        </w:rPr>
        <w:t xml:space="preserve">муниципального </w:t>
      </w:r>
      <w:r w:rsidRPr="0096215F">
        <w:rPr>
          <w:sz w:val="28"/>
          <w:szCs w:val="28"/>
        </w:rPr>
        <w:t>округа обеспечить реализацию</w:t>
      </w:r>
      <w:r>
        <w:rPr>
          <w:sz w:val="28"/>
          <w:szCs w:val="28"/>
        </w:rPr>
        <w:t xml:space="preserve"> плана мероприятий. Информацию о ходе реализации представлять в комитет экономического развития администрации Алексеевского муниципального округа (Дегтярева М.А.) ежегодно в срок до 15 мая.</w:t>
      </w:r>
    </w:p>
    <w:p w:rsidR="00C106D4" w:rsidRDefault="00DC36DD" w:rsidP="00C106D4">
      <w:pPr>
        <w:pStyle w:val="24"/>
        <w:spacing w:before="0" w:after="0" w:line="240" w:lineRule="auto"/>
        <w:ind w:right="-1"/>
        <w:jc w:val="both"/>
        <w:rPr>
          <w:sz w:val="28"/>
          <w:szCs w:val="28"/>
        </w:rPr>
      </w:pPr>
      <w:r w:rsidRPr="0096215F">
        <w:rPr>
          <w:sz w:val="28"/>
          <w:szCs w:val="28"/>
        </w:rPr>
        <w:t xml:space="preserve">       3.Постановление администрации Алексеевского </w:t>
      </w:r>
      <w:r w:rsidR="00C106D4">
        <w:rPr>
          <w:sz w:val="28"/>
          <w:szCs w:val="28"/>
        </w:rPr>
        <w:t xml:space="preserve">городского округа            </w:t>
      </w:r>
      <w:r w:rsidRPr="0096215F">
        <w:rPr>
          <w:sz w:val="28"/>
          <w:szCs w:val="28"/>
        </w:rPr>
        <w:t>от 2</w:t>
      </w:r>
      <w:r w:rsidR="00C106D4">
        <w:rPr>
          <w:sz w:val="28"/>
          <w:szCs w:val="28"/>
        </w:rPr>
        <w:t>6</w:t>
      </w:r>
      <w:r w:rsidRPr="0096215F">
        <w:rPr>
          <w:sz w:val="28"/>
          <w:szCs w:val="28"/>
        </w:rPr>
        <w:t xml:space="preserve"> </w:t>
      </w:r>
      <w:r w:rsidR="00C106D4">
        <w:rPr>
          <w:sz w:val="28"/>
          <w:szCs w:val="28"/>
        </w:rPr>
        <w:t xml:space="preserve">сентября </w:t>
      </w:r>
      <w:r w:rsidRPr="0096215F">
        <w:rPr>
          <w:sz w:val="28"/>
          <w:szCs w:val="28"/>
        </w:rPr>
        <w:t>201</w:t>
      </w:r>
      <w:r w:rsidR="00C106D4">
        <w:rPr>
          <w:sz w:val="28"/>
          <w:szCs w:val="28"/>
        </w:rPr>
        <w:t>9</w:t>
      </w:r>
      <w:r w:rsidRPr="0096215F">
        <w:rPr>
          <w:sz w:val="28"/>
          <w:szCs w:val="28"/>
        </w:rPr>
        <w:t xml:space="preserve"> года № </w:t>
      </w:r>
      <w:r w:rsidR="00C106D4">
        <w:rPr>
          <w:sz w:val="28"/>
          <w:szCs w:val="28"/>
        </w:rPr>
        <w:t>985</w:t>
      </w:r>
      <w:r w:rsidRPr="0096215F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 xml:space="preserve">Плана мероприятий по реализации Стратегии социально-экономического развития </w:t>
      </w:r>
      <w:r w:rsidR="00C106D4">
        <w:rPr>
          <w:sz w:val="28"/>
          <w:szCs w:val="28"/>
        </w:rPr>
        <w:t>Алексеевского городского округа на период до 2025 года</w:t>
      </w:r>
      <w:r>
        <w:rPr>
          <w:sz w:val="28"/>
          <w:szCs w:val="28"/>
        </w:rPr>
        <w:t xml:space="preserve">» </w:t>
      </w:r>
      <w:r w:rsidRPr="0096215F">
        <w:rPr>
          <w:sz w:val="28"/>
          <w:szCs w:val="28"/>
        </w:rPr>
        <w:t>считать утратившим силу.</w:t>
      </w:r>
    </w:p>
    <w:p w:rsidR="00C106D4" w:rsidRDefault="00C106D4" w:rsidP="00C106D4">
      <w:pPr>
        <w:pStyle w:val="24"/>
        <w:numPr>
          <w:ilvl w:val="0"/>
          <w:numId w:val="41"/>
        </w:numPr>
        <w:spacing w:before="0" w:after="0" w:line="240" w:lineRule="auto"/>
        <w:ind w:left="0" w:right="-1" w:firstLine="426"/>
        <w:jc w:val="both"/>
        <w:rPr>
          <w:sz w:val="28"/>
          <w:szCs w:val="28"/>
        </w:rPr>
      </w:pPr>
      <w:r w:rsidRPr="00C106D4">
        <w:rPr>
          <w:sz w:val="28"/>
          <w:szCs w:val="28"/>
        </w:rPr>
        <w:t>Комитету экономического развития администрации Алексеевского муниципального округа (Дегтярева М.А.) обеспечить официальное опубликование настоящего постановления в соответствии с Уставом Алексеевского муниципального округа.</w:t>
      </w:r>
    </w:p>
    <w:p w:rsidR="00C106D4" w:rsidRDefault="00C106D4" w:rsidP="00C106D4">
      <w:pPr>
        <w:pStyle w:val="24"/>
        <w:numPr>
          <w:ilvl w:val="0"/>
          <w:numId w:val="41"/>
        </w:numPr>
        <w:spacing w:before="0" w:after="0" w:line="240" w:lineRule="auto"/>
        <w:ind w:left="0" w:right="-1" w:firstLine="426"/>
        <w:jc w:val="both"/>
        <w:rPr>
          <w:sz w:val="28"/>
          <w:szCs w:val="28"/>
        </w:rPr>
      </w:pPr>
      <w:r w:rsidRPr="00C106D4">
        <w:rPr>
          <w:sz w:val="28"/>
          <w:szCs w:val="28"/>
        </w:rPr>
        <w:t>Управлению организационно-контрольной работы и архивного дела аппарата  главы  администрации  Алексеевского муниципального округа (</w:t>
      </w:r>
      <w:proofErr w:type="spellStart"/>
      <w:r w:rsidRPr="00C106D4">
        <w:rPr>
          <w:sz w:val="28"/>
          <w:szCs w:val="28"/>
        </w:rPr>
        <w:t>Штень</w:t>
      </w:r>
      <w:proofErr w:type="spellEnd"/>
      <w:r w:rsidRPr="00C106D4">
        <w:rPr>
          <w:sz w:val="28"/>
          <w:szCs w:val="28"/>
        </w:rPr>
        <w:t xml:space="preserve"> М.А.) обеспечить размещение настоящего постановления на официальном сайте органов местного самоуправления Алексеевского муниципального округа.</w:t>
      </w:r>
    </w:p>
    <w:p w:rsidR="00C106D4" w:rsidRPr="00C106D4" w:rsidRDefault="00C106D4" w:rsidP="00C106D4">
      <w:pPr>
        <w:pStyle w:val="24"/>
        <w:numPr>
          <w:ilvl w:val="0"/>
          <w:numId w:val="41"/>
        </w:numPr>
        <w:spacing w:before="0" w:after="0" w:line="240" w:lineRule="auto"/>
        <w:ind w:left="0" w:right="-1" w:firstLine="426"/>
        <w:jc w:val="both"/>
        <w:rPr>
          <w:sz w:val="28"/>
          <w:szCs w:val="28"/>
        </w:rPr>
      </w:pPr>
      <w:proofErr w:type="gramStart"/>
      <w:r w:rsidRPr="00C106D4">
        <w:rPr>
          <w:sz w:val="28"/>
          <w:szCs w:val="28"/>
        </w:rPr>
        <w:lastRenderedPageBreak/>
        <w:t>Контроль за</w:t>
      </w:r>
      <w:proofErr w:type="gramEnd"/>
      <w:r w:rsidRPr="00C106D4">
        <w:rPr>
          <w:sz w:val="28"/>
          <w:szCs w:val="28"/>
        </w:rPr>
        <w:t xml:space="preserve"> исполнением постановления возложить на заместителя главы администрации Алексеевского муниципального округа по экономике, председателя комитета экономического развития Дегтяреву М.А.</w:t>
      </w:r>
    </w:p>
    <w:p w:rsidR="00C106D4" w:rsidRPr="0096215F" w:rsidRDefault="00C106D4" w:rsidP="00DC36DD">
      <w:pPr>
        <w:pStyle w:val="24"/>
        <w:spacing w:before="0" w:after="0" w:line="240" w:lineRule="auto"/>
        <w:ind w:right="-1"/>
        <w:jc w:val="both"/>
        <w:rPr>
          <w:sz w:val="28"/>
          <w:szCs w:val="28"/>
        </w:rPr>
      </w:pPr>
    </w:p>
    <w:p w:rsidR="00E75B98" w:rsidRDefault="00E75B98" w:rsidP="00A12EB0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4294" w:rsidRDefault="00264294" w:rsidP="00A12EB0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649"/>
      </w:tblGrid>
      <w:tr w:rsidR="00C41A9F" w:rsidTr="00C41A9F">
        <w:tc>
          <w:tcPr>
            <w:tcW w:w="6204" w:type="dxa"/>
          </w:tcPr>
          <w:p w:rsidR="00264294" w:rsidRDefault="00264294" w:rsidP="00264294">
            <w:pPr>
              <w:tabs>
                <w:tab w:val="left" w:pos="4253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Глава </w:t>
            </w:r>
            <w:r w:rsidR="00C41A9F">
              <w:rPr>
                <w:rFonts w:ascii="Times New Roman" w:hAnsi="Times New Roman"/>
                <w:b/>
                <w:sz w:val="28"/>
                <w:szCs w:val="28"/>
              </w:rPr>
              <w:t>администрации</w:t>
            </w:r>
          </w:p>
          <w:p w:rsidR="00C41A9F" w:rsidRDefault="00C41A9F" w:rsidP="00264294">
            <w:pPr>
              <w:tabs>
                <w:tab w:val="left" w:pos="4253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Алексеевского</w:t>
            </w:r>
            <w:r w:rsidR="0026429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3649" w:type="dxa"/>
          </w:tcPr>
          <w:p w:rsidR="00C41A9F" w:rsidRDefault="00C41A9F" w:rsidP="00D964BD">
            <w:pPr>
              <w:tabs>
                <w:tab w:val="left" w:pos="4253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1A9F" w:rsidRDefault="00264294" w:rsidP="00264294">
            <w:pPr>
              <w:tabs>
                <w:tab w:val="left" w:pos="4253"/>
              </w:tabs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С.В.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Халеева</w:t>
            </w:r>
            <w:proofErr w:type="spellEnd"/>
          </w:p>
        </w:tc>
      </w:tr>
      <w:tr w:rsidR="00952B3A" w:rsidTr="00C41A9F">
        <w:tc>
          <w:tcPr>
            <w:tcW w:w="6204" w:type="dxa"/>
          </w:tcPr>
          <w:p w:rsidR="00952B3A" w:rsidRDefault="00952B3A" w:rsidP="00264294">
            <w:pPr>
              <w:tabs>
                <w:tab w:val="left" w:pos="4253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49" w:type="dxa"/>
          </w:tcPr>
          <w:p w:rsidR="00952B3A" w:rsidRDefault="00952B3A" w:rsidP="00D964BD">
            <w:pPr>
              <w:tabs>
                <w:tab w:val="left" w:pos="4253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tbl>
      <w:tblPr>
        <w:tblStyle w:val="32"/>
        <w:tblW w:w="1587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4678"/>
      </w:tblGrid>
      <w:tr w:rsidR="00BC0CD6" w:rsidRPr="00BC0CD6" w:rsidTr="00A4410F">
        <w:tc>
          <w:tcPr>
            <w:tcW w:w="11199" w:type="dxa"/>
          </w:tcPr>
          <w:p w:rsidR="00BC0CD6" w:rsidRPr="00BC0CD6" w:rsidRDefault="00BC0CD6" w:rsidP="00BC0CD6">
            <w:pPr>
              <w:widowControl w:val="0"/>
              <w:outlineLvl w:val="1"/>
              <w:rPr>
                <w:rFonts w:ascii="Times New Roman" w:eastAsiaTheme="minorEastAsia" w:hAnsi="Times New Roman"/>
              </w:rPr>
            </w:pPr>
          </w:p>
        </w:tc>
        <w:tc>
          <w:tcPr>
            <w:tcW w:w="4678" w:type="dxa"/>
          </w:tcPr>
          <w:p w:rsidR="00BC0CD6" w:rsidRPr="00BC0CD6" w:rsidRDefault="00BC0CD6" w:rsidP="00BC0CD6">
            <w:pPr>
              <w:widowControl w:val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BC0CD6">
              <w:rPr>
                <w:rFonts w:ascii="Times New Roman" w:eastAsia="Calibri" w:hAnsi="Times New Roman"/>
                <w:b/>
                <w:sz w:val="28"/>
                <w:szCs w:val="28"/>
              </w:rPr>
              <w:t>Приложение</w:t>
            </w:r>
          </w:p>
          <w:p w:rsidR="00BC0CD6" w:rsidRPr="00BC0CD6" w:rsidRDefault="00BC0CD6" w:rsidP="00BC0CD6">
            <w:pPr>
              <w:widowControl w:val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:rsidR="00BC0CD6" w:rsidRPr="00BC0CD6" w:rsidRDefault="00BC0CD6" w:rsidP="00BC0CD6">
            <w:pPr>
              <w:widowControl w:val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BC0CD6">
              <w:rPr>
                <w:rFonts w:ascii="Times New Roman" w:eastAsia="Calibri" w:hAnsi="Times New Roman"/>
                <w:b/>
                <w:sz w:val="28"/>
                <w:szCs w:val="28"/>
              </w:rPr>
              <w:t>Утвержден</w:t>
            </w:r>
          </w:p>
          <w:p w:rsidR="00BC0CD6" w:rsidRPr="00BC0CD6" w:rsidRDefault="00BC0CD6" w:rsidP="00BC0CD6">
            <w:pPr>
              <w:widowControl w:val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BC0CD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постановлением администрации Алексеевского муниципального округа</w:t>
            </w:r>
          </w:p>
          <w:p w:rsidR="00BC0CD6" w:rsidRPr="00BC0CD6" w:rsidRDefault="00BC0CD6" w:rsidP="00BC0CD6">
            <w:pPr>
              <w:widowControl w:val="0"/>
              <w:outlineLvl w:val="1"/>
              <w:rPr>
                <w:rFonts w:ascii="Times New Roman" w:eastAsiaTheme="minorEastAsia" w:hAnsi="Times New Roman"/>
              </w:rPr>
            </w:pPr>
            <w:r w:rsidRPr="00BC0CD6">
              <w:rPr>
                <w:rFonts w:ascii="Times New Roman" w:eastAsia="Calibri" w:hAnsi="Times New Roman"/>
                <w:b/>
                <w:sz w:val="28"/>
                <w:szCs w:val="28"/>
              </w:rPr>
              <w:t>№___от «__»___________2025 г.</w:t>
            </w:r>
          </w:p>
        </w:tc>
      </w:tr>
    </w:tbl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  <w:sectPr w:rsidR="00BC0CD6" w:rsidSect="00DC36DD">
          <w:headerReference w:type="default" r:id="rId9"/>
          <w:pgSz w:w="11905" w:h="16838"/>
          <w:pgMar w:top="1134" w:right="567" w:bottom="1134" w:left="1701" w:header="680" w:footer="340" w:gutter="0"/>
          <w:pgNumType w:start="13"/>
          <w:cols w:space="720"/>
          <w:docGrid w:linePitch="299"/>
        </w:sect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/>
        </w:rPr>
      </w:pPr>
    </w:p>
    <w:tbl>
      <w:tblPr>
        <w:tblStyle w:val="42"/>
        <w:tblW w:w="1587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4678"/>
      </w:tblGrid>
      <w:tr w:rsidR="00BC0CD6" w:rsidRPr="00BC0CD6" w:rsidTr="00A4410F">
        <w:tc>
          <w:tcPr>
            <w:tcW w:w="11199" w:type="dxa"/>
          </w:tcPr>
          <w:p w:rsidR="00BC0CD6" w:rsidRPr="00BC0CD6" w:rsidRDefault="00BC0CD6" w:rsidP="00BC0CD6">
            <w:pPr>
              <w:widowControl w:val="0"/>
              <w:outlineLvl w:val="1"/>
              <w:rPr>
                <w:rFonts w:ascii="Times New Roman" w:eastAsiaTheme="minorEastAsia" w:hAnsi="Times New Roman"/>
              </w:rPr>
            </w:pPr>
          </w:p>
        </w:tc>
        <w:tc>
          <w:tcPr>
            <w:tcW w:w="4678" w:type="dxa"/>
          </w:tcPr>
          <w:p w:rsidR="00BC0CD6" w:rsidRPr="00BC0CD6" w:rsidRDefault="00BC0CD6" w:rsidP="00BC0CD6">
            <w:pPr>
              <w:widowControl w:val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BC0CD6">
              <w:rPr>
                <w:rFonts w:ascii="Times New Roman" w:eastAsia="Calibri" w:hAnsi="Times New Roman"/>
                <w:b/>
                <w:sz w:val="28"/>
                <w:szCs w:val="28"/>
              </w:rPr>
              <w:t>Приложение</w:t>
            </w:r>
          </w:p>
          <w:p w:rsidR="00BC0CD6" w:rsidRPr="00BC0CD6" w:rsidRDefault="00BC0CD6" w:rsidP="00BC0CD6">
            <w:pPr>
              <w:widowControl w:val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:rsidR="00BC0CD6" w:rsidRPr="00BC0CD6" w:rsidRDefault="00BC0CD6" w:rsidP="00BC0CD6">
            <w:pPr>
              <w:widowControl w:val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BC0CD6">
              <w:rPr>
                <w:rFonts w:ascii="Times New Roman" w:eastAsia="Calibri" w:hAnsi="Times New Roman"/>
                <w:b/>
                <w:sz w:val="28"/>
                <w:szCs w:val="28"/>
              </w:rPr>
              <w:t>Утвержден</w:t>
            </w:r>
          </w:p>
          <w:p w:rsidR="00BC0CD6" w:rsidRPr="00BC0CD6" w:rsidRDefault="00BC0CD6" w:rsidP="00BC0CD6">
            <w:pPr>
              <w:widowControl w:val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BC0CD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постановлением администрации Алексеевского муниципального округа</w:t>
            </w:r>
          </w:p>
          <w:p w:rsidR="00BC0CD6" w:rsidRPr="00BC0CD6" w:rsidRDefault="00BC0CD6" w:rsidP="00BC0CD6">
            <w:pPr>
              <w:widowControl w:val="0"/>
              <w:outlineLvl w:val="1"/>
              <w:rPr>
                <w:rFonts w:ascii="Times New Roman" w:eastAsiaTheme="minorEastAsia" w:hAnsi="Times New Roman"/>
              </w:rPr>
            </w:pPr>
            <w:r w:rsidRPr="00BC0CD6">
              <w:rPr>
                <w:rFonts w:ascii="Times New Roman" w:eastAsia="Calibri" w:hAnsi="Times New Roman"/>
                <w:b/>
                <w:sz w:val="28"/>
                <w:szCs w:val="28"/>
              </w:rPr>
              <w:t>№___от «__»___________2025 г.</w:t>
            </w:r>
          </w:p>
        </w:tc>
      </w:tr>
    </w:tbl>
    <w:p w:rsidR="00BC0CD6" w:rsidRDefault="00BC0CD6" w:rsidP="00BC0C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</w:rPr>
      </w:pPr>
      <w:bookmarkStart w:id="0" w:name="_GoBack"/>
      <w:bookmarkEnd w:id="0"/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  <w:bookmarkStart w:id="1" w:name="P5082"/>
      <w:bookmarkEnd w:id="1"/>
      <w:r w:rsidRPr="00BC0CD6">
        <w:rPr>
          <w:rFonts w:ascii="Times New Roman" w:eastAsiaTheme="minorEastAsia" w:hAnsi="Times New Roman"/>
          <w:b/>
          <w:sz w:val="32"/>
          <w:szCs w:val="32"/>
        </w:rPr>
        <w:t>ПЛАН МЕРОПРИЯТИЙ</w:t>
      </w: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  <w:r w:rsidRPr="00BC0CD6">
        <w:rPr>
          <w:rFonts w:ascii="Times New Roman" w:eastAsiaTheme="minorEastAsia" w:hAnsi="Times New Roman"/>
          <w:b/>
          <w:sz w:val="32"/>
          <w:szCs w:val="32"/>
        </w:rPr>
        <w:t xml:space="preserve">по реализации Стратегии </w:t>
      </w:r>
      <w:proofErr w:type="gramStart"/>
      <w:r w:rsidRPr="00BC0CD6">
        <w:rPr>
          <w:rFonts w:ascii="Times New Roman" w:eastAsiaTheme="minorEastAsia" w:hAnsi="Times New Roman"/>
          <w:b/>
          <w:sz w:val="32"/>
          <w:szCs w:val="32"/>
        </w:rPr>
        <w:t>социально-экономического</w:t>
      </w:r>
      <w:proofErr w:type="gramEnd"/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  <w:r w:rsidRPr="00BC0CD6">
        <w:rPr>
          <w:rFonts w:ascii="Times New Roman" w:eastAsiaTheme="minorEastAsia" w:hAnsi="Times New Roman"/>
          <w:b/>
          <w:sz w:val="32"/>
          <w:szCs w:val="32"/>
        </w:rPr>
        <w:t>развития Алексеевского муниципального округа на период до 2033 года</w:t>
      </w: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 w:cs="Calibri"/>
          <w:b/>
        </w:rPr>
      </w:pPr>
    </w:p>
    <w:tbl>
      <w:tblPr>
        <w:tblW w:w="54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6"/>
        <w:gridCol w:w="2029"/>
        <w:gridCol w:w="1907"/>
        <w:gridCol w:w="1329"/>
        <w:gridCol w:w="1159"/>
        <w:gridCol w:w="2187"/>
        <w:gridCol w:w="852"/>
        <w:gridCol w:w="846"/>
        <w:gridCol w:w="836"/>
        <w:gridCol w:w="966"/>
        <w:gridCol w:w="841"/>
        <w:gridCol w:w="840"/>
        <w:gridCol w:w="868"/>
        <w:gridCol w:w="957"/>
      </w:tblGrid>
      <w:tr w:rsidR="00BC0CD6" w:rsidRPr="00BC0CD6" w:rsidTr="00A4410F">
        <w:trPr>
          <w:jc w:val="center"/>
        </w:trPr>
        <w:tc>
          <w:tcPr>
            <w:tcW w:w="527" w:type="dxa"/>
            <w:vMerge w:val="restart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BC0CD6">
              <w:rPr>
                <w:rFonts w:ascii="Times New Roman" w:eastAsiaTheme="minorEastAsia" w:hAnsi="Times New Roman"/>
                <w:b/>
                <w:sz w:val="20"/>
                <w:szCs w:val="20"/>
              </w:rPr>
              <w:t>п</w:t>
            </w:r>
            <w:proofErr w:type="gramEnd"/>
            <w:r w:rsidRPr="00BC0CD6">
              <w:rPr>
                <w:rFonts w:ascii="Times New Roman" w:eastAsiaTheme="minorEastAsia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2029" w:type="dxa"/>
            <w:vMerge w:val="restart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b/>
                <w:sz w:val="20"/>
                <w:szCs w:val="20"/>
              </w:rPr>
              <w:t>Мероприятия по реализации</w:t>
            </w:r>
          </w:p>
        </w:tc>
        <w:tc>
          <w:tcPr>
            <w:tcW w:w="190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b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488" w:type="dxa"/>
            <w:gridSpan w:val="2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b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218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7006" w:type="dxa"/>
            <w:gridSpan w:val="8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b/>
                <w:sz w:val="20"/>
                <w:szCs w:val="20"/>
              </w:rPr>
              <w:t>Целевые значения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2488" w:type="dxa"/>
            <w:gridSpan w:val="2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218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b/>
                <w:sz w:val="20"/>
                <w:szCs w:val="20"/>
              </w:rPr>
              <w:t>2026</w:t>
            </w:r>
          </w:p>
        </w:tc>
        <w:tc>
          <w:tcPr>
            <w:tcW w:w="846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b/>
                <w:sz w:val="20"/>
                <w:szCs w:val="20"/>
              </w:rPr>
              <w:t>2027</w:t>
            </w:r>
          </w:p>
        </w:tc>
        <w:tc>
          <w:tcPr>
            <w:tcW w:w="836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b/>
                <w:sz w:val="20"/>
                <w:szCs w:val="20"/>
              </w:rPr>
              <w:t>2028</w:t>
            </w:r>
          </w:p>
        </w:tc>
        <w:tc>
          <w:tcPr>
            <w:tcW w:w="966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b/>
                <w:sz w:val="20"/>
                <w:szCs w:val="20"/>
              </w:rPr>
              <w:t>2029</w:t>
            </w:r>
          </w:p>
        </w:tc>
        <w:tc>
          <w:tcPr>
            <w:tcW w:w="841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b/>
                <w:sz w:val="20"/>
                <w:szCs w:val="20"/>
              </w:rPr>
              <w:t>2030</w:t>
            </w:r>
          </w:p>
        </w:tc>
        <w:tc>
          <w:tcPr>
            <w:tcW w:w="840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b/>
                <w:sz w:val="20"/>
                <w:szCs w:val="20"/>
              </w:rPr>
              <w:t>2031</w:t>
            </w:r>
          </w:p>
        </w:tc>
        <w:tc>
          <w:tcPr>
            <w:tcW w:w="868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b/>
                <w:sz w:val="20"/>
                <w:szCs w:val="20"/>
              </w:rPr>
              <w:t>2032</w:t>
            </w:r>
          </w:p>
        </w:tc>
        <w:tc>
          <w:tcPr>
            <w:tcW w:w="957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b/>
                <w:sz w:val="20"/>
                <w:szCs w:val="20"/>
              </w:rPr>
              <w:t>2033</w:t>
            </w:r>
          </w:p>
        </w:tc>
      </w:tr>
      <w:tr w:rsidR="00BC0CD6" w:rsidRPr="00BC0CD6" w:rsidTr="00A4410F">
        <w:trPr>
          <w:jc w:val="center"/>
        </w:trPr>
        <w:tc>
          <w:tcPr>
            <w:tcW w:w="16144" w:type="dxa"/>
            <w:gridSpan w:val="14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b/>
                <w:sz w:val="20"/>
                <w:szCs w:val="20"/>
              </w:rPr>
              <w:t>Приоритет 1. Устойчивая технологически развитая экономика</w:t>
            </w:r>
          </w:p>
        </w:tc>
      </w:tr>
      <w:tr w:rsidR="00BC0CD6" w:rsidRPr="00BC0CD6" w:rsidTr="00A4410F">
        <w:trPr>
          <w:jc w:val="center"/>
        </w:trPr>
        <w:tc>
          <w:tcPr>
            <w:tcW w:w="16144" w:type="dxa"/>
            <w:gridSpan w:val="14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b/>
                <w:sz w:val="20"/>
                <w:szCs w:val="20"/>
              </w:rPr>
              <w:t>Развитие промышленного производства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1.</w:t>
            </w:r>
          </w:p>
        </w:tc>
        <w:tc>
          <w:tcPr>
            <w:tcW w:w="2029" w:type="dxa"/>
            <w:vMerge w:val="restart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Организация информационного обеспечения хозяйствующих субъектов о мерах государственной поддержки; о возможности  участия в национальных и региональных </w:t>
            </w: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 xml:space="preserve">проектах, направленных на повышение производительности труда. </w:t>
            </w:r>
          </w:p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90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Комитет экономического развития администрации Алексеевского муниципального округа</w:t>
            </w: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Всего: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0,0</w:t>
            </w:r>
          </w:p>
        </w:tc>
        <w:tc>
          <w:tcPr>
            <w:tcW w:w="2187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Объем отгруженных товаров собственного производства, выполненных работ и услуг собственными силами по промышленным видам экономической деятельности – всего, 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млрд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рублей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142,6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149,8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157,6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164,7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172,1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179,8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187,9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196,4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Объем промышленного производства на душу населения, 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млн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рублей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2 510,9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2 655,8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2 804,3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2 941,0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3 084,3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3 234,7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3 386,4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3 538,8</w:t>
            </w:r>
          </w:p>
        </w:tc>
      </w:tr>
      <w:tr w:rsidR="00BC0CD6" w:rsidRPr="00BC0CD6" w:rsidTr="00A4410F">
        <w:trPr>
          <w:jc w:val="center"/>
        </w:trPr>
        <w:tc>
          <w:tcPr>
            <w:tcW w:w="16144" w:type="dxa"/>
            <w:gridSpan w:val="14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b/>
                <w:sz w:val="20"/>
                <w:szCs w:val="20"/>
              </w:rPr>
              <w:lastRenderedPageBreak/>
              <w:t>Развитие сельского хозяйства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3.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Обеспечение условий развития сельского хозяйства (в </w:t>
            </w:r>
            <w:proofErr w:type="spell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т.ч</w:t>
            </w:r>
            <w:proofErr w:type="spell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. организация информационного обеспечения хозяйствующих субъектов по мерам государственной поддержки; о возможности  возмещения части затрат; о способах льготного обновления техники).</w:t>
            </w:r>
          </w:p>
        </w:tc>
        <w:tc>
          <w:tcPr>
            <w:tcW w:w="190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Комитет АПК и природопользования</w:t>
            </w:r>
          </w:p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администрации Алексеевского муниципального округа</w:t>
            </w: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1 500 000,0</w:t>
            </w:r>
          </w:p>
        </w:tc>
        <w:tc>
          <w:tcPr>
            <w:tcW w:w="218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Объем производства продукции сельского хозяйства во всех категориях хозяйств, 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млрд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рублей</w:t>
            </w:r>
          </w:p>
        </w:tc>
        <w:tc>
          <w:tcPr>
            <w:tcW w:w="852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20,3</w:t>
            </w:r>
          </w:p>
        </w:tc>
        <w:tc>
          <w:tcPr>
            <w:tcW w:w="846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21,5</w:t>
            </w:r>
          </w:p>
        </w:tc>
        <w:tc>
          <w:tcPr>
            <w:tcW w:w="836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22,5</w:t>
            </w:r>
          </w:p>
        </w:tc>
        <w:tc>
          <w:tcPr>
            <w:tcW w:w="966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23,0</w:t>
            </w:r>
          </w:p>
        </w:tc>
        <w:tc>
          <w:tcPr>
            <w:tcW w:w="841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23,3</w:t>
            </w:r>
          </w:p>
        </w:tc>
        <w:tc>
          <w:tcPr>
            <w:tcW w:w="840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23,7</w:t>
            </w:r>
          </w:p>
        </w:tc>
        <w:tc>
          <w:tcPr>
            <w:tcW w:w="868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24,0</w:t>
            </w:r>
          </w:p>
        </w:tc>
        <w:tc>
          <w:tcPr>
            <w:tcW w:w="95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24,5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Обновление материально-технической  базы.</w:t>
            </w: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иные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1 500 000,0</w:t>
            </w:r>
          </w:p>
        </w:tc>
        <w:tc>
          <w:tcPr>
            <w:tcW w:w="218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6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0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95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C0CD6" w:rsidRPr="00BC0CD6" w:rsidTr="00A4410F">
        <w:trPr>
          <w:jc w:val="center"/>
        </w:trPr>
        <w:tc>
          <w:tcPr>
            <w:tcW w:w="16144" w:type="dxa"/>
            <w:gridSpan w:val="14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b/>
                <w:sz w:val="20"/>
                <w:szCs w:val="20"/>
              </w:rPr>
              <w:t>Развитие инновационного потенциала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4.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Организация информационного обеспечения </w:t>
            </w:r>
          </w:p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хозяйствующих субъектов о преимуществах инновационных продуктов.</w:t>
            </w:r>
          </w:p>
        </w:tc>
        <w:tc>
          <w:tcPr>
            <w:tcW w:w="1907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Комитет экономического развития администрации Алексеевского муниципального округа</w:t>
            </w: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Всего: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0,0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Количество организаций с  видом деятельности «Научные исследования и разработки» (ОКВЭД 72),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5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5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5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6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6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7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8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10</w:t>
            </w:r>
          </w:p>
        </w:tc>
      </w:tr>
      <w:tr w:rsidR="00BC0CD6" w:rsidRPr="00BC0CD6" w:rsidTr="00A4410F">
        <w:trPr>
          <w:jc w:val="center"/>
        </w:trPr>
        <w:tc>
          <w:tcPr>
            <w:tcW w:w="16144" w:type="dxa"/>
            <w:gridSpan w:val="14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b/>
                <w:sz w:val="20"/>
                <w:szCs w:val="20"/>
              </w:rPr>
              <w:lastRenderedPageBreak/>
              <w:t>Инвестиционное развитие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5.</w:t>
            </w:r>
          </w:p>
        </w:tc>
        <w:tc>
          <w:tcPr>
            <w:tcW w:w="20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Создание благоприятного инвестиционного климата на территории округа.</w:t>
            </w:r>
          </w:p>
        </w:tc>
        <w:tc>
          <w:tcPr>
            <w:tcW w:w="190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Комитет экономического развития администрации Алексеевского муниципального округа</w:t>
            </w: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Всего: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0,0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Объем  инвестиций в основной капитал (без субъектов малого предпринимательства и объема инвестиций, не наблюдаемых прямыми статистическими методами), 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млрд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рублей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4 181,1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4 316,3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4 482,1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4 751,0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5 036,1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5 338,3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5 658,5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5 998,1</w:t>
            </w:r>
          </w:p>
        </w:tc>
      </w:tr>
      <w:tr w:rsidR="00BC0CD6" w:rsidRPr="00BC0CD6" w:rsidTr="00A4410F">
        <w:trPr>
          <w:jc w:val="center"/>
        </w:trPr>
        <w:tc>
          <w:tcPr>
            <w:tcW w:w="16144" w:type="dxa"/>
            <w:gridSpan w:val="14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b/>
                <w:sz w:val="20"/>
                <w:szCs w:val="20"/>
              </w:rPr>
              <w:t>Развитие малого бизнеса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6.</w:t>
            </w:r>
          </w:p>
        </w:tc>
        <w:tc>
          <w:tcPr>
            <w:tcW w:w="2029" w:type="dxa"/>
            <w:vMerge w:val="restart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Развитие и государственная поддержка малого и среднего предпринимательства</w:t>
            </w:r>
          </w:p>
        </w:tc>
        <w:tc>
          <w:tcPr>
            <w:tcW w:w="190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Комитет экономического развития администрации Алексеевского муниципального округа</w:t>
            </w: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120,0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Количество заключенных с субъектами малого и среднего предпринимательства соглашений с использованием механизмов МЧП,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7.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120,0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 xml:space="preserve">Число субъектов малого и среднего предпринимательства (по данным ЕРСП ФНС России) </w:t>
            </w:r>
            <w:r w:rsidRPr="00BC0CD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на 10 тыс. человек населения,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392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408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416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424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432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440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448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8.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Среднесписочная  численность работников занятых в малом и среднем бизнесе, человек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4 347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4 358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4 368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4 380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4 395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4 410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4 425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4 440</w:t>
            </w:r>
          </w:p>
        </w:tc>
      </w:tr>
      <w:tr w:rsidR="00BC0CD6" w:rsidRPr="00BC0CD6" w:rsidTr="00A4410F">
        <w:trPr>
          <w:jc w:val="center"/>
        </w:trPr>
        <w:tc>
          <w:tcPr>
            <w:tcW w:w="16144" w:type="dxa"/>
            <w:gridSpan w:val="14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hAnsi="Times New Roman"/>
                <w:b/>
                <w:sz w:val="20"/>
                <w:szCs w:val="20"/>
              </w:rPr>
              <w:t>Развитие потребительского рынка и туризма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9.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Развитие </w:t>
            </w:r>
            <w:proofErr w:type="spell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многоформатной</w:t>
            </w:r>
            <w:proofErr w:type="spell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инфраструктуры торговли.</w:t>
            </w:r>
          </w:p>
        </w:tc>
        <w:tc>
          <w:tcPr>
            <w:tcW w:w="190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 xml:space="preserve">Комитет </w:t>
            </w: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экономического развития администрации Алексеевского муниципального округа</w:t>
            </w:r>
          </w:p>
        </w:tc>
        <w:tc>
          <w:tcPr>
            <w:tcW w:w="132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 xml:space="preserve">Всего, в том </w:t>
            </w: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числе:</w:t>
            </w:r>
          </w:p>
        </w:tc>
        <w:tc>
          <w:tcPr>
            <w:tcW w:w="115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200,0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Количество торговых </w:t>
            </w: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объектов,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lastRenderedPageBreak/>
              <w:t>713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714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715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716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717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718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719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720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Повышение доступности товаров для населения.</w:t>
            </w: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Торговая площадь предприятий розничной торговли, метров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45 000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45 100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45 200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45 300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45 500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45 700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45 800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46 000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11.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Модернизация системы информационного обеспечения в области торговой деятельности.</w:t>
            </w: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Объем розничного товарооборота, 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млн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рублей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20 530,0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22 024,0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23 855,0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25 300,0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26 850,0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28 400,0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29 900,0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31 400,0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11.1.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Повышение качества и безопасности пищевых продуктов на потребительском рынке.</w:t>
            </w: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% 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предыдущему году (в сопоставимых ценах)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102,2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103,2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104,1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102,8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103,0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103,2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103,4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103,4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12.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Развитие торговли в 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малочисленных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и отдаленных населенных пункта.</w:t>
            </w: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Оборот розничной торговли на душу населения, тыс. рублей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340,5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347,0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362,0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372,0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380,0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389,0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410,0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12.1.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Обеспечение доступности услуг торговли для инвалидов и маломобильных групп населения.</w:t>
            </w: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200,0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% 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предыдущему году (в сопоставимых ценах)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107,1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106,4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107,0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107,1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105,0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108,8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108,5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109,0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13.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Создание условий для развития предприятий общественного питания округа.</w:t>
            </w: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Количество предприятий общественного питания,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132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133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137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138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139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14.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Повышение качества и культуры сервиса </w:t>
            </w: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предприятий общественного питания для населения округа.</w:t>
            </w: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Оборот общественного питания, 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млн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рублей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313,0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342,5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378,3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406,5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437,3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469,3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496,3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525,3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14.1.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Информационно-аналитическое наблюдение в области потребительского рынка.</w:t>
            </w: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% 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предыдущему году (в сопоставимых ценах)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104,2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105,2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106,2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105,5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106,1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106,0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105,2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106,0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15.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Развитие системы защиты прав потребителей на территории округа.</w:t>
            </w: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Объем платных услуг населению, 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млн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рублей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839,2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901,6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963,9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1025,9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1082,5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1137,9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1202,0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1265,5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15.1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Разработка и реализация проектов, направленных на развитие внутреннего и въездного туризма округа.</w:t>
            </w: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% 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предыдущему году (в сопоставимых ценах)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103,0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102,8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102,8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103,0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102,9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102,8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103,1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103,2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16.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Участие в различных конкурсах среди субъектов туристской индустрии, направленных на стимулирование ее развития, а также участие в выставках, ярмарках, фестивалях с целью пропаганды туристского потенциала Алексеевского муниципального округа.</w:t>
            </w: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Туристско-экскурсионный поток, человек.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85 000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90 000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92 000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95 000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96 000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97 000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98 000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101 000</w:t>
            </w:r>
          </w:p>
        </w:tc>
      </w:tr>
      <w:tr w:rsidR="00BC0CD6" w:rsidRPr="00BC0CD6" w:rsidTr="00A4410F">
        <w:trPr>
          <w:jc w:val="center"/>
        </w:trPr>
        <w:tc>
          <w:tcPr>
            <w:tcW w:w="16144" w:type="dxa"/>
            <w:gridSpan w:val="14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hAnsi="Times New Roman"/>
                <w:b/>
                <w:sz w:val="20"/>
                <w:szCs w:val="20"/>
              </w:rPr>
              <w:t>Развитие рынка строительства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17.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Реализация мероприятий по обеспечению жильем молодых семей; семей, имеющих детей-инвалидов, нуждающихся в улучшении жилищных условий; отдельных категорий граждан, установленных Федеральным законом от 24 ноября 1995 года № 181-ФЗ «О социальной защите инвалидов в Российской Федерации».  </w:t>
            </w:r>
          </w:p>
        </w:tc>
        <w:tc>
          <w:tcPr>
            <w:tcW w:w="190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Комитет ЖКХ администрации Алексеевского муниципального округа;</w:t>
            </w:r>
          </w:p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Комитет строительства и транспорта администрации Алексеевского муниципального округа.</w:t>
            </w: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99 082,8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Ввод жилья, 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²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23500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24000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24400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24424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24448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24473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24497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24522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18.</w:t>
            </w:r>
          </w:p>
        </w:tc>
        <w:tc>
          <w:tcPr>
            <w:tcW w:w="2029" w:type="dxa"/>
            <w:vMerge w:val="restart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Реализация мероприятий, предусмотренных региональной программой переселения граждан из непригодного для проживания жилищного фонда.</w:t>
            </w: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4 114,0</w:t>
            </w:r>
          </w:p>
        </w:tc>
        <w:tc>
          <w:tcPr>
            <w:tcW w:w="218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в </w:t>
            </w:r>
            <w:proofErr w:type="spell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т.ч</w:t>
            </w:r>
            <w:proofErr w:type="spell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. ИЖС, м²</w:t>
            </w:r>
          </w:p>
        </w:tc>
        <w:tc>
          <w:tcPr>
            <w:tcW w:w="852" w:type="dxa"/>
            <w:vMerge w:val="restart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20200</w:t>
            </w:r>
          </w:p>
        </w:tc>
        <w:tc>
          <w:tcPr>
            <w:tcW w:w="846" w:type="dxa"/>
            <w:vMerge w:val="restart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20700</w:t>
            </w:r>
          </w:p>
        </w:tc>
        <w:tc>
          <w:tcPr>
            <w:tcW w:w="836" w:type="dxa"/>
            <w:vMerge w:val="restart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21100</w:t>
            </w:r>
          </w:p>
        </w:tc>
        <w:tc>
          <w:tcPr>
            <w:tcW w:w="966" w:type="dxa"/>
            <w:vMerge w:val="restart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21121</w:t>
            </w:r>
          </w:p>
        </w:tc>
        <w:tc>
          <w:tcPr>
            <w:tcW w:w="841" w:type="dxa"/>
            <w:vMerge w:val="restart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21142</w:t>
            </w:r>
          </w:p>
        </w:tc>
        <w:tc>
          <w:tcPr>
            <w:tcW w:w="840" w:type="dxa"/>
            <w:vMerge w:val="restart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21163</w:t>
            </w:r>
          </w:p>
        </w:tc>
        <w:tc>
          <w:tcPr>
            <w:tcW w:w="868" w:type="dxa"/>
            <w:vMerge w:val="restart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21184</w:t>
            </w:r>
          </w:p>
        </w:tc>
        <w:tc>
          <w:tcPr>
            <w:tcW w:w="957" w:type="dxa"/>
            <w:vMerge w:val="restart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21205</w:t>
            </w:r>
          </w:p>
        </w:tc>
      </w:tr>
      <w:tr w:rsidR="00BC0CD6" w:rsidRPr="00BC0CD6" w:rsidTr="00A4410F">
        <w:trPr>
          <w:trHeight w:val="230"/>
          <w:jc w:val="center"/>
        </w:trPr>
        <w:tc>
          <w:tcPr>
            <w:tcW w:w="52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5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94 968,8</w:t>
            </w:r>
          </w:p>
        </w:tc>
        <w:tc>
          <w:tcPr>
            <w:tcW w:w="218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46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6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6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41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68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помещений.</w:t>
            </w: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46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6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6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41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68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Создание благоприятных условий для развития ИЖС и МКД</w:t>
            </w: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46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6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6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41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68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BC0CD6" w:rsidRPr="00BC0CD6" w:rsidTr="00A4410F">
        <w:trPr>
          <w:jc w:val="center"/>
        </w:trPr>
        <w:tc>
          <w:tcPr>
            <w:tcW w:w="16144" w:type="dxa"/>
            <w:gridSpan w:val="14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Приоритет 2. Развитие человеческого капитала</w:t>
            </w:r>
          </w:p>
        </w:tc>
      </w:tr>
      <w:tr w:rsidR="00BC0CD6" w:rsidRPr="00BC0CD6" w:rsidTr="00A4410F">
        <w:trPr>
          <w:jc w:val="center"/>
        </w:trPr>
        <w:tc>
          <w:tcPr>
            <w:tcW w:w="16144" w:type="dxa"/>
            <w:gridSpan w:val="14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Демография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19.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Организация информационного обеспечения населения о мерах финансовой поддержки семей с детьми.</w:t>
            </w:r>
          </w:p>
        </w:tc>
        <w:tc>
          <w:tcPr>
            <w:tcW w:w="190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Комитет экономического развития администрации Алексеевского муниципального округа</w:t>
            </w:r>
          </w:p>
        </w:tc>
        <w:tc>
          <w:tcPr>
            <w:tcW w:w="132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Всего:</w:t>
            </w:r>
          </w:p>
        </w:tc>
        <w:tc>
          <w:tcPr>
            <w:tcW w:w="115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0,0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Численность населения на 1 января, тыс. человек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57,2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56,8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56,4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56,2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56,0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55,8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55,6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55,5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20.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Пропаганда семейных ценностей.</w:t>
            </w: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Коэффициент рождаемости, человек на 1000 населения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6,1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6,2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6,3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6,3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6,4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6,4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CD6"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21.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Увеличение доступности медико-профилактической помощи населению</w:t>
            </w: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Коэффициент смертности, человек на 1000 населения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14,5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14,3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14,0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14,0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13,9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13,9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13,8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13,8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22.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Содействие переселению на постоянное место жительства квалифицированных специалистов, востребованных на рынке труда.</w:t>
            </w: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Коэффициент миграции, человек на 1000 населения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0,9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0,7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0,5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0,5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0,5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0,5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0,5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0,5</w:t>
            </w:r>
          </w:p>
        </w:tc>
      </w:tr>
      <w:tr w:rsidR="00BC0CD6" w:rsidRPr="00BC0CD6" w:rsidTr="00A4410F">
        <w:trPr>
          <w:jc w:val="center"/>
        </w:trPr>
        <w:tc>
          <w:tcPr>
            <w:tcW w:w="16144" w:type="dxa"/>
            <w:gridSpan w:val="14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b/>
                <w:sz w:val="20"/>
                <w:szCs w:val="20"/>
              </w:rPr>
              <w:t>Рынок труда, занятость и уровень заработной платы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23.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Мониторинг создания новых рабочих мест.</w:t>
            </w:r>
          </w:p>
        </w:tc>
        <w:tc>
          <w:tcPr>
            <w:tcW w:w="190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Комитет экономического развития администрации </w:t>
            </w: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Алексеевского муниципального округа</w:t>
            </w:r>
          </w:p>
        </w:tc>
        <w:tc>
          <w:tcPr>
            <w:tcW w:w="132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15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0,0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Уровень безработицы, %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0,34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0,34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0,34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0,34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0,33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0,33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0,32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0,32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24.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Мониторинг </w:t>
            </w: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соблюдения работодателями МРОТ; стимулирование повышения уровня оплаты труда; работа по предотвращению образования просроченной задолженности по заработной плате перед работниками.</w:t>
            </w: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Среднемесячная </w:t>
            </w: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заработная плата работников крупных и средних предприятий, тыс. рублей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82,0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87,0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92,0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98,0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105,0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112,0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116,0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120,0</w:t>
            </w:r>
          </w:p>
        </w:tc>
      </w:tr>
      <w:tr w:rsidR="00BC0CD6" w:rsidRPr="00BC0CD6" w:rsidTr="00A4410F">
        <w:trPr>
          <w:jc w:val="center"/>
        </w:trPr>
        <w:tc>
          <w:tcPr>
            <w:tcW w:w="16144" w:type="dxa"/>
            <w:gridSpan w:val="14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b/>
                <w:sz w:val="20"/>
                <w:szCs w:val="20"/>
              </w:rPr>
              <w:lastRenderedPageBreak/>
              <w:t>Обеспечение безопасности населения и территорий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25.</w:t>
            </w:r>
          </w:p>
        </w:tc>
        <w:tc>
          <w:tcPr>
            <w:tcW w:w="2029" w:type="dxa"/>
            <w:vMerge w:val="restart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Оказание поддержки граждан и их объединений, участвующих в охране общественного порядка</w:t>
            </w:r>
          </w:p>
        </w:tc>
        <w:tc>
          <w:tcPr>
            <w:tcW w:w="190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Совет безопасности  администрации Алексеевского муниципального округа</w:t>
            </w:r>
          </w:p>
        </w:tc>
        <w:tc>
          <w:tcPr>
            <w:tcW w:w="132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Всего:</w:t>
            </w:r>
          </w:p>
        </w:tc>
        <w:tc>
          <w:tcPr>
            <w:tcW w:w="115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70 302,0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Уровень защищенности жителей округа от преступных посягательств на жизнь, здоровье и собственность, %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83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26.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Уровень преступности, на 100 тыс. человек населения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738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733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727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725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721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721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721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721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27.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Обеспечение функционирования противопожарной и спасательной служб Алексеевского муниципального округа</w:t>
            </w: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Временя реагирования на обращения граждан при происшествиях, минут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9,5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9,0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8,5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28.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Оказание поддержки добровольным противопожарным формированиям муниципального округа</w:t>
            </w: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Количество людей, погибших при пожарах, человек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29.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Проведение профилактической и информационно 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-п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ропагандистской работы</w:t>
            </w: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2 334,0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Количество преступлений, совершенных несовершеннолетними или при их участии,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30.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Обеспечение деятельности территориальной комиссии по делам несовершеннолетних и защите их прав</w:t>
            </w: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 w:val="restart"/>
            <w:vAlign w:val="center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67 968,0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Количество совершенных правонарушений террористической и экстремистской направленности,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31.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Осуществление антинаркотической пропаганды и антинаркотического просвещения по раннему выявлению потребителей наркотиков</w:t>
            </w: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Количество случаев смерти в результате потребления наркотических средств, на 100 тыс. человек населения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6,7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5,1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3,4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BC0CD6" w:rsidRPr="00BC0CD6" w:rsidTr="00A4410F">
        <w:trPr>
          <w:jc w:val="center"/>
        </w:trPr>
        <w:tc>
          <w:tcPr>
            <w:tcW w:w="16144" w:type="dxa"/>
            <w:gridSpan w:val="14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Обеспечение современного социального обслуживания жителей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32.</w:t>
            </w:r>
          </w:p>
        </w:tc>
        <w:tc>
          <w:tcPr>
            <w:tcW w:w="2029" w:type="dxa"/>
            <w:vMerge w:val="restart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Развитие и обеспечение мер социальной поддержки отдельных категорий граждан</w:t>
            </w:r>
          </w:p>
        </w:tc>
        <w:tc>
          <w:tcPr>
            <w:tcW w:w="190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Управление социальной защиты населения администрации Алексеевского муниципального округа</w:t>
            </w: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1 094 788,4</w:t>
            </w:r>
          </w:p>
        </w:tc>
        <w:tc>
          <w:tcPr>
            <w:tcW w:w="2187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Количество предоставленных социальных услуг населению Алексеевского муниципального округа,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2 805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2 810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2 815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2 820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2 825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2 825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2 825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2 825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33.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193 185,1</w:t>
            </w:r>
          </w:p>
        </w:tc>
        <w:tc>
          <w:tcPr>
            <w:tcW w:w="2187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Количество граждан получивших ежемесячную денежную компенсацию на оплату жилья и коммунальных услуг, человек 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10 789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10 649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10 511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10 374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10 239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10 106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9 974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9 844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34.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842 605,3</w:t>
            </w:r>
          </w:p>
        </w:tc>
        <w:tc>
          <w:tcPr>
            <w:tcW w:w="2187" w:type="dxa"/>
            <w:vMerge w:val="restart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Сумма средств,  израсходованных на цели предоставления гражданам ежемесячной денежной компенсации на оплату жилья и коммунальных услуг, тыс. рублей</w:t>
            </w:r>
          </w:p>
        </w:tc>
        <w:tc>
          <w:tcPr>
            <w:tcW w:w="852" w:type="dxa"/>
            <w:vMerge w:val="restart"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120,1</w:t>
            </w:r>
          </w:p>
        </w:tc>
        <w:tc>
          <w:tcPr>
            <w:tcW w:w="846" w:type="dxa"/>
            <w:vMerge w:val="restart"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 123,4</w:t>
            </w:r>
          </w:p>
        </w:tc>
        <w:tc>
          <w:tcPr>
            <w:tcW w:w="836" w:type="dxa"/>
            <w:vMerge w:val="restart"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126,9</w:t>
            </w:r>
          </w:p>
        </w:tc>
        <w:tc>
          <w:tcPr>
            <w:tcW w:w="966" w:type="dxa"/>
            <w:vMerge w:val="restart"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130,5</w:t>
            </w:r>
          </w:p>
        </w:tc>
        <w:tc>
          <w:tcPr>
            <w:tcW w:w="841" w:type="dxa"/>
            <w:vMerge w:val="restart"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134,1</w:t>
            </w:r>
          </w:p>
        </w:tc>
        <w:tc>
          <w:tcPr>
            <w:tcW w:w="840" w:type="dxa"/>
            <w:vMerge w:val="restart"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137,9</w:t>
            </w:r>
          </w:p>
        </w:tc>
        <w:tc>
          <w:tcPr>
            <w:tcW w:w="868" w:type="dxa"/>
            <w:vMerge w:val="restart"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141,7</w:t>
            </w:r>
          </w:p>
        </w:tc>
        <w:tc>
          <w:tcPr>
            <w:tcW w:w="957" w:type="dxa"/>
            <w:vMerge w:val="restart"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145,7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48 998,0</w:t>
            </w:r>
          </w:p>
        </w:tc>
        <w:tc>
          <w:tcPr>
            <w:tcW w:w="218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46" w:type="dxa"/>
            <w:vMerge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6" w:type="dxa"/>
            <w:vMerge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6" w:type="dxa"/>
            <w:vMerge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41" w:type="dxa"/>
            <w:vMerge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vMerge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68" w:type="dxa"/>
            <w:vMerge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vMerge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иные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10 000,0</w:t>
            </w:r>
          </w:p>
        </w:tc>
        <w:tc>
          <w:tcPr>
            <w:tcW w:w="218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46" w:type="dxa"/>
            <w:vMerge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6" w:type="dxa"/>
            <w:vMerge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6" w:type="dxa"/>
            <w:vMerge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41" w:type="dxa"/>
            <w:vMerge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vMerge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68" w:type="dxa"/>
            <w:vMerge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vMerge/>
            <w:vAlign w:val="center"/>
          </w:tcPr>
          <w:p w:rsidR="00BC0CD6" w:rsidRPr="00BC0CD6" w:rsidRDefault="00BC0CD6" w:rsidP="00BC0CD6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BC0CD6" w:rsidRPr="00BC0CD6" w:rsidTr="00A4410F">
        <w:trPr>
          <w:jc w:val="center"/>
        </w:trPr>
        <w:tc>
          <w:tcPr>
            <w:tcW w:w="16144" w:type="dxa"/>
            <w:gridSpan w:val="14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Развитие качества системы образования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35.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Обеспечение получения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90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Управление образования администрации Алексеевского муниципального округа</w:t>
            </w:r>
          </w:p>
        </w:tc>
        <w:tc>
          <w:tcPr>
            <w:tcW w:w="132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Всего:</w:t>
            </w:r>
          </w:p>
        </w:tc>
        <w:tc>
          <w:tcPr>
            <w:tcW w:w="115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3 972 733,6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Доступность дошкольного образования для детей в возрасте от 1,5 до 7 лет, %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100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36.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Поддержка альтернативных форм предоставления дошкольного образования</w:t>
            </w: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Удельный вес численности воспитанников частных образовательных организаций, осуществляющих образовательную деятельность по программам дошкольного образования, в общей численности воспитанников образовательных организаций, осуществляющих образовательную деятельность по программам </w:t>
            </w: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дошкольного образования, %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lastRenderedPageBreak/>
              <w:t>2,3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2,4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2,5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2,6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2,7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2,8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2,9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2,10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37.</w:t>
            </w:r>
          </w:p>
        </w:tc>
        <w:tc>
          <w:tcPr>
            <w:tcW w:w="2029" w:type="dxa"/>
            <w:vMerge w:val="restart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Создание условий, способствующих полноценному воспитанию и развитию каждого обучающегося, осваивающего образовательные программы общего образования, </w:t>
            </w: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157 492,1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Доля детей, включенных в государственную систему выявления, развития и адресной поддержки одаренных детей, от общей численности обучающихся общеобразовательных учреждений, %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35,1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35,2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35,3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35,4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35,5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35,6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35,7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35,8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38.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2 789 389,7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Доля обучающихся общеобразовательных организаций на уровне среднего общего образования, охваченных профильным обучением, %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74,2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74,5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74,8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75,2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75,5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75,8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80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39.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Обеспечение деятельности организаций дополнительного образования детей</w:t>
            </w: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964 305,8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Доля детей от 5-18 лет, охваченных дополнительным образованием, %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81,2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81,3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81,4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81,5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81,6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81,7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81,7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40.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Проведение 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ежегодной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оздоровительной кампания детей Алексеевского муниципального округа</w:t>
            </w: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иные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61 546,0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Доля детей, охваченных организованным отдыхом и оздоровлением, в общем количестве детей, обучающихся в общеобразовательных организациях, в возрасте до 18 лет, %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86</w:t>
            </w:r>
          </w:p>
        </w:tc>
      </w:tr>
      <w:tr w:rsidR="00BC0CD6" w:rsidRPr="00BC0CD6" w:rsidTr="00A4410F">
        <w:trPr>
          <w:jc w:val="center"/>
        </w:trPr>
        <w:tc>
          <w:tcPr>
            <w:tcW w:w="16144" w:type="dxa"/>
            <w:gridSpan w:val="14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b/>
                <w:spacing w:val="-2"/>
                <w:sz w:val="20"/>
                <w:szCs w:val="20"/>
                <w:lang w:eastAsia="en-US"/>
              </w:rPr>
              <w:lastRenderedPageBreak/>
              <w:t>Развитие сферы здравоохранения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41.</w:t>
            </w:r>
          </w:p>
        </w:tc>
        <w:tc>
          <w:tcPr>
            <w:tcW w:w="2029" w:type="dxa"/>
            <w:vMerge w:val="restart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Реализация комплекса мероприятий, направленных на профилактику заболеваний</w:t>
            </w:r>
          </w:p>
        </w:tc>
        <w:tc>
          <w:tcPr>
            <w:tcW w:w="190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ОГБУЗ «Алексеевская ЦРБ»</w:t>
            </w:r>
          </w:p>
        </w:tc>
        <w:tc>
          <w:tcPr>
            <w:tcW w:w="13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Уровень смертности от всех причин, единиц на  1000 чел. населения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13,5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13,6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13,1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12,9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="Arial Unicode MS" w:hAnsi="Times New Roman"/>
                <w:sz w:val="20"/>
                <w:szCs w:val="20"/>
                <w:lang w:eastAsia="en-US"/>
              </w:rPr>
              <w:t>12,9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12,8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42.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Доля лиц с хроническими неинфекционными заболеваниями, состоящих на диспансерном 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наблюдении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на участке врача-терапевта, получивших в отчётном периоде медицинские услуги в рамках диспансерного наблюдения, от всех пациентов с хроническими неинфекционными заболеваниями, состоящих на диспансерном наблюдении на участке врача – терапевта, %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67,5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="Arial Unicode MS" w:hAnsi="Times New Roman"/>
                <w:sz w:val="20"/>
                <w:szCs w:val="20"/>
                <w:lang w:eastAsia="en-US"/>
              </w:rPr>
              <w:t>71,5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72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43.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Реализация мероприятий, направленных на борьбу с онкологическими заболеваниями</w:t>
            </w: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Доля лиц, живущих 5 и более лет с момента установления диагноза злокачественного образования, %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62,5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67,5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69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44.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Реализация мероприятий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,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направленных на борьбу с сахарным диабетом</w:t>
            </w: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Доля больных с сахарным диабетом 1 и 2 типов, находящихся под диспансерным учетом, от числа лиц, подлежащих такому </w:t>
            </w: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наблюдению, %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lastRenderedPageBreak/>
              <w:t>82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82,5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83,5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85,5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87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45.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Реализация мероприятий по профилактике, и раннему выявлению гепатита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С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и </w:t>
            </w:r>
            <w:proofErr w:type="spell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минимализация</w:t>
            </w:r>
            <w:proofErr w:type="spell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рисков распространения данного заболевания</w:t>
            </w: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Охват скринингом на наличие антител к вирусному гепатиту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С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лиц из групп повышенного риска, %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5,5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6,5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7,5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7,6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="Arial Unicode MS" w:hAnsi="Times New Roman"/>
                <w:sz w:val="20"/>
                <w:szCs w:val="20"/>
                <w:lang w:eastAsia="en-US"/>
              </w:rPr>
              <w:t>7,7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7,8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46.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Обеспеченность квалифицированными кадрами, обученными по договорам, предусматривающим обязательство по трудоустройству</w:t>
            </w: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Обеспеченность населения врачами, работающими в медицинских организациях, участвующих в реализации программы государственных гарантий бесплатного оказания гражданам медицинской помощи, единиц на 10000 человек населения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25,7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26,2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28,1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37,7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43,4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43,4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43,7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43,9</w:t>
            </w:r>
          </w:p>
        </w:tc>
      </w:tr>
      <w:tr w:rsidR="00BC0CD6" w:rsidRPr="00BC0CD6" w:rsidTr="00A4410F">
        <w:trPr>
          <w:jc w:val="center"/>
        </w:trPr>
        <w:tc>
          <w:tcPr>
            <w:tcW w:w="16144" w:type="dxa"/>
            <w:gridSpan w:val="14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b/>
                <w:spacing w:val="-2"/>
                <w:sz w:val="20"/>
                <w:szCs w:val="20"/>
                <w:lang w:eastAsia="en-US"/>
              </w:rPr>
              <w:t>Развитие культуры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47.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Организация и проведение 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культурно-массовых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  <w:proofErr w:type="spell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мерпориятий</w:t>
            </w:r>
            <w:proofErr w:type="spell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0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Управление культуры администрации Алексеевского муниципального округа</w:t>
            </w:r>
          </w:p>
        </w:tc>
        <w:tc>
          <w:tcPr>
            <w:tcW w:w="132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Всего:</w:t>
            </w:r>
          </w:p>
        </w:tc>
        <w:tc>
          <w:tcPr>
            <w:tcW w:w="115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654 985,1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Число посещений мероприятий организаций культуры, тыс.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2 588,2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2 743,5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2 908,1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3 082,6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3 345,4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3 400,1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3 450,2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3 510,3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48.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Развитие сети учреждений культурно-досугового типа</w:t>
            </w: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Число культурно-досуговых мероприятий,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15 103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15 196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15 300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15 400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15 500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15 600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15 700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15 800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49.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Модернизация объектов культуры</w:t>
            </w: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Число участников клубных формирований, человек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8 966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8 971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8 976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8 981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8 996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9 001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9 007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9 100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50.</w:t>
            </w:r>
          </w:p>
        </w:tc>
        <w:tc>
          <w:tcPr>
            <w:tcW w:w="2029" w:type="dxa"/>
            <w:vMerge w:val="restart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Обеспечение деятельности организаций культуры</w:t>
            </w: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42 962,5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Уровень обеспеченности организациями культуры от нормативной потребности, единиц: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50.1.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клубами и организациями клубного типа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40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40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40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40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40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40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40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40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50.2.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библиотеками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33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33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33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33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33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33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33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33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50.3.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парками культуры и отдыха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51.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5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140 637,9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Соотношение 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обучающихся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по дополнительный предпрофессиональным программа к обучающимся по дополнительным общеразвивающим программам, %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77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78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79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80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81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82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83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84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52.</w:t>
            </w:r>
          </w:p>
        </w:tc>
        <w:tc>
          <w:tcPr>
            <w:tcW w:w="2029" w:type="dxa"/>
            <w:vMerge w:val="restart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Государственная поддержка лучшим сельским учреждениям культуры и лучшим работникам сельских учреждений культуры</w:t>
            </w: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Количество специалистов, прошедших повышение квалификации на базе Центров непрерывного образования, человек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20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20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20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20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20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20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20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20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53.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471 384,7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Количество мероприятий регионального и федерального уровней, в которых приняли участие учреждения культуры,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7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7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8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8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8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8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8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8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54.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Количество творческих инициатив и проектов, получивших государственную поддержку,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55.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Количество капитально отремонтированных объектов культуры,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</w:tr>
      <w:tr w:rsidR="00BC0CD6" w:rsidRPr="00BC0CD6" w:rsidTr="00A4410F">
        <w:trPr>
          <w:jc w:val="center"/>
        </w:trPr>
        <w:tc>
          <w:tcPr>
            <w:tcW w:w="16144" w:type="dxa"/>
            <w:gridSpan w:val="14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b/>
                <w:spacing w:val="-2"/>
                <w:sz w:val="20"/>
                <w:szCs w:val="20"/>
                <w:lang w:eastAsia="en-US"/>
              </w:rPr>
              <w:t>Развитие спорта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56.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Создание для всех категорий и групп населения условия для занятий физической культурой и спортом.</w:t>
            </w:r>
          </w:p>
        </w:tc>
        <w:tc>
          <w:tcPr>
            <w:tcW w:w="190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Управление физической культуры, спорта и молодежной политики администрации Алексеевского муниципального округа</w:t>
            </w:r>
          </w:p>
        </w:tc>
        <w:tc>
          <w:tcPr>
            <w:tcW w:w="132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15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266 649,0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Доля населения Алексеевского муниципального округа систематически занимающихся физической культурой и массовым спортом в общей численности населения муниципального округа в возрасте от 3 до 79 лет, %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62,8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64,2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68,6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="Arial Unicode MS" w:hAnsi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70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57.</w:t>
            </w:r>
          </w:p>
        </w:tc>
        <w:tc>
          <w:tcPr>
            <w:tcW w:w="20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Создание спортивной инфраструктуры и материально-технической базы для занятий физической культурой и спортом.</w:t>
            </w: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Уровень обеспеченности населения Алексеевского муниципального округа спортивными  сооружениями исходя из единовременной пропускной способности объектов спорта, %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93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58.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Развитие инфраструктуры физической культуры </w:t>
            </w: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 xml:space="preserve">и спорта, строительство и капитальный ремонт спортивных объектов шаговой 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доступности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и обеспечение доступности этих объектов для лиц с ограниченными возможностями здоровья и инвалидов.</w:t>
            </w: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241 649,0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Доля лиц с ограниченными возможностями </w:t>
            </w: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здоровья и инвалидов, систематически занимающихся физической культурой и спортом в общей численности указанной категории населения округа, %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lastRenderedPageBreak/>
              <w:t>24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="Arial Unicode MS" w:hAnsi="Times New Roman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29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59.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Организация и проведение событийных спортивных мероприятий на территории Алексеевского муниципального округа и обеспечение участия в спортивных мероприятиях за пределами округа</w:t>
            </w: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Количество проведенных спортивных мероприятий и принятого участия в спортивных мероприятиях за пределами Алексеевского муниципального округа,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387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389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390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392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394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395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395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395</w:t>
            </w:r>
          </w:p>
        </w:tc>
      </w:tr>
      <w:tr w:rsidR="00BC0CD6" w:rsidRPr="00BC0CD6" w:rsidTr="00A4410F">
        <w:trPr>
          <w:jc w:val="center"/>
        </w:trPr>
        <w:tc>
          <w:tcPr>
            <w:tcW w:w="16144" w:type="dxa"/>
            <w:gridSpan w:val="14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b/>
                <w:sz w:val="20"/>
                <w:szCs w:val="20"/>
              </w:rPr>
              <w:t>Совершенствование комплексной молодежной политики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60.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Реализация мероприятий по развитию добровольческой деятельности</w:t>
            </w:r>
          </w:p>
        </w:tc>
        <w:tc>
          <w:tcPr>
            <w:tcW w:w="190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Управление физической культуры, спорта и молодежной политики администрации Алексеевского муниципального округа</w:t>
            </w: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35 182,2</w:t>
            </w:r>
          </w:p>
        </w:tc>
        <w:tc>
          <w:tcPr>
            <w:tcW w:w="2187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Доля молодых граждан, вовлеченных в добровольческую и общественную деятельность, %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45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61.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Проведение патриотических мероприятий</w:t>
            </w: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7 448,0</w:t>
            </w:r>
          </w:p>
        </w:tc>
        <w:tc>
          <w:tcPr>
            <w:tcW w:w="2187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Доля молодых граждан, разделяющих и поддерживающих традиционные российские духовно-нравственные ценности, %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85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62.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Реализация мероприятий по выявлению и поддержке творческих инициатив молодежи.</w:t>
            </w: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1 317,2</w:t>
            </w:r>
          </w:p>
        </w:tc>
        <w:tc>
          <w:tcPr>
            <w:tcW w:w="2187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Доля детей и молодежи, охваченной эффективной общедоступной системой раскрытия, поддержки и развития способностей и талантов, %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50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63.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Финансовое обеспечение мероприятий, направленных на популяризацию здорового образа жизни и семейных ценностей</w:t>
            </w: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26 417,0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Доля молодежи, охваченной системой становления поколения российских граждан, патриотически настроенных, высоконравственных и ответственных, способных обеспечить суверенитет, конкурентоспособность и дальнейшее развитие России, %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50</w:t>
            </w:r>
          </w:p>
        </w:tc>
      </w:tr>
      <w:tr w:rsidR="00BC0CD6" w:rsidRPr="00BC0CD6" w:rsidTr="00A4410F">
        <w:trPr>
          <w:jc w:val="center"/>
        </w:trPr>
        <w:tc>
          <w:tcPr>
            <w:tcW w:w="16144" w:type="dxa"/>
            <w:gridSpan w:val="14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b/>
                <w:sz w:val="20"/>
                <w:szCs w:val="20"/>
              </w:rPr>
              <w:t>Приоритет 3. Обеспечение безопасных и комфортных условий для проживания и жизнедеятельности населения</w:t>
            </w:r>
          </w:p>
        </w:tc>
      </w:tr>
      <w:tr w:rsidR="00BC0CD6" w:rsidRPr="00BC0CD6" w:rsidTr="00A4410F">
        <w:trPr>
          <w:jc w:val="center"/>
        </w:trPr>
        <w:tc>
          <w:tcPr>
            <w:tcW w:w="16144" w:type="dxa"/>
            <w:gridSpan w:val="14"/>
            <w:vAlign w:val="center"/>
          </w:tcPr>
          <w:p w:rsidR="00BC0CD6" w:rsidRPr="00BC0CD6" w:rsidRDefault="00BC0CD6" w:rsidP="00BC0CD6">
            <w:pPr>
              <w:widowControl w:val="0"/>
              <w:tabs>
                <w:tab w:val="left" w:pos="709"/>
                <w:tab w:val="left" w:pos="851"/>
                <w:tab w:val="left" w:pos="1820"/>
                <w:tab w:val="left" w:pos="2220"/>
                <w:tab w:val="left" w:pos="3300"/>
                <w:tab w:val="left" w:pos="3440"/>
                <w:tab w:val="left" w:pos="3880"/>
                <w:tab w:val="left" w:pos="5360"/>
                <w:tab w:val="left" w:pos="5660"/>
                <w:tab w:val="left" w:pos="6420"/>
                <w:tab w:val="left" w:pos="6640"/>
                <w:tab w:val="left" w:pos="6960"/>
                <w:tab w:val="left" w:pos="8060"/>
                <w:tab w:val="left" w:pos="9300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BC0CD6">
              <w:rPr>
                <w:rFonts w:ascii="Times New Roman" w:eastAsiaTheme="minorHAnsi" w:hAnsi="Times New Roman"/>
                <w:b/>
                <w:sz w:val="20"/>
                <w:szCs w:val="20"/>
              </w:rPr>
              <w:t>Транспортная инфраструктура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64.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Капитальный ремонт и ремонт сети автомобильных дорог</w:t>
            </w:r>
          </w:p>
        </w:tc>
        <w:tc>
          <w:tcPr>
            <w:tcW w:w="190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Комитет строительства и транспорта администрации</w:t>
            </w:r>
          </w:p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Алексеевского муниципального округа</w:t>
            </w:r>
          </w:p>
        </w:tc>
        <w:tc>
          <w:tcPr>
            <w:tcW w:w="132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15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884 955,9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Количество муниципальных маршрутов,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19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65.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Субсидии на развитие транспортной инфраструктуры на сельских территориях</w:t>
            </w: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Количество муниципальных городских маршрутов,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66.</w:t>
            </w:r>
          </w:p>
        </w:tc>
        <w:tc>
          <w:tcPr>
            <w:tcW w:w="2029" w:type="dxa"/>
            <w:vMerge w:val="restart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Предоставление субсидий организациям и индивидуальным </w:t>
            </w: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предпринимателям, осуществляющим регулярные перевозки пассажиров и багажа</w:t>
            </w: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Количество муниципальных пригородных маршрутов,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67.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58 090,6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Количество муниципальных дачных маршрутов,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68.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532 053,5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Объем перевозок пассажиров, тыс. человек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701,0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705,0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715,0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715,0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715,0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715,0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715,0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69.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294 811,8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Количество реализованных билетов школьникам, штук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105</w:t>
            </w:r>
          </w:p>
        </w:tc>
      </w:tr>
      <w:tr w:rsidR="00BC0CD6" w:rsidRPr="00BC0CD6" w:rsidTr="00A4410F">
        <w:trPr>
          <w:jc w:val="center"/>
        </w:trPr>
        <w:tc>
          <w:tcPr>
            <w:tcW w:w="16144" w:type="dxa"/>
            <w:gridSpan w:val="14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Жилищно-коммунальное хозяйство и энергоснабжение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70.</w:t>
            </w:r>
          </w:p>
        </w:tc>
        <w:tc>
          <w:tcPr>
            <w:tcW w:w="2029" w:type="dxa"/>
            <w:vMerge w:val="restart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Создание условий для обеспечения населения качественными услугами жилищно-коммунального хозяйства</w:t>
            </w:r>
          </w:p>
        </w:tc>
        <w:tc>
          <w:tcPr>
            <w:tcW w:w="190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Комитет  ЖКХ администрации Алексеевского муниципального округа</w:t>
            </w: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109 493,0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Оборудование жилищного фонда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, %:</w:t>
            </w:r>
            <w:proofErr w:type="gramEnd"/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70.1.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129,0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водопроводом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84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70.2.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109 364,0</w:t>
            </w:r>
          </w:p>
        </w:tc>
        <w:tc>
          <w:tcPr>
            <w:tcW w:w="2187" w:type="dxa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водоотведением</w:t>
            </w:r>
          </w:p>
        </w:tc>
        <w:tc>
          <w:tcPr>
            <w:tcW w:w="852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846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836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966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841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840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868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957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83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70.3.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отоплением</w:t>
            </w:r>
          </w:p>
        </w:tc>
        <w:tc>
          <w:tcPr>
            <w:tcW w:w="852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46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36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6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41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40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68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7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100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70.4.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газом</w:t>
            </w:r>
          </w:p>
        </w:tc>
        <w:tc>
          <w:tcPr>
            <w:tcW w:w="852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99,5</w:t>
            </w:r>
          </w:p>
        </w:tc>
        <w:tc>
          <w:tcPr>
            <w:tcW w:w="846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99,5</w:t>
            </w:r>
          </w:p>
        </w:tc>
        <w:tc>
          <w:tcPr>
            <w:tcW w:w="836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99,6</w:t>
            </w:r>
          </w:p>
        </w:tc>
        <w:tc>
          <w:tcPr>
            <w:tcW w:w="966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99,6</w:t>
            </w:r>
          </w:p>
        </w:tc>
        <w:tc>
          <w:tcPr>
            <w:tcW w:w="841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99,6</w:t>
            </w:r>
          </w:p>
        </w:tc>
        <w:tc>
          <w:tcPr>
            <w:tcW w:w="840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99,7</w:t>
            </w:r>
          </w:p>
        </w:tc>
        <w:tc>
          <w:tcPr>
            <w:tcW w:w="868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99,7</w:t>
            </w:r>
          </w:p>
        </w:tc>
        <w:tc>
          <w:tcPr>
            <w:tcW w:w="957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99,8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71.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Капитально отремонтировано, 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км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: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71.1.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водопроводных сетей</w:t>
            </w:r>
          </w:p>
        </w:tc>
        <w:tc>
          <w:tcPr>
            <w:tcW w:w="852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0,7</w:t>
            </w:r>
          </w:p>
        </w:tc>
        <w:tc>
          <w:tcPr>
            <w:tcW w:w="846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836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966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841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840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868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957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0,5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71.2.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канализационных сетей</w:t>
            </w:r>
          </w:p>
        </w:tc>
        <w:tc>
          <w:tcPr>
            <w:tcW w:w="852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46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36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966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41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40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68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957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0,1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71.3.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тепловых (в однотрубном исчислении) сетей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1,4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1,5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1,5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1,5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72.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Количество  домов МКД подлежащих капитальному ремонту, </w:t>
            </w: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штук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lastRenderedPageBreak/>
              <w:t>9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73.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Общая площадь капитально отремонтированных многоквартирных домов, тыс. метров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16,8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16,8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16,8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16,8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14,5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14,5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14,7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74.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Количество </w:t>
            </w:r>
            <w:proofErr w:type="spell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светоточек</w:t>
            </w:r>
            <w:proofErr w:type="spell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на территории Алексеевского муниципального округа,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10 529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10 579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10 629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10 649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10 669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10 679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10 689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10 701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75.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Количество отопительных котельных, работающих на природном газе, всего,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55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75.1.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 том числе в сельской местности,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25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76.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Общая мощность котельных, Гкал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70,03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70,03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70,03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70,03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70,03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70,03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70,03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70,03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77.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Удельная величина потребления тепловой энергии в многоквартирных домах, Гкал на 1 метр общей площади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0,11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0,11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0,11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0,11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0,11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0,11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0,11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0,11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78.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Удельная величина потребления горячей и холодной воды в многоквартирных домах, м3 на 1 проживающего: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78.1.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горячая вода</w:t>
            </w:r>
          </w:p>
        </w:tc>
        <w:tc>
          <w:tcPr>
            <w:tcW w:w="852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6,8</w:t>
            </w:r>
          </w:p>
        </w:tc>
        <w:tc>
          <w:tcPr>
            <w:tcW w:w="846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6,9</w:t>
            </w:r>
          </w:p>
        </w:tc>
        <w:tc>
          <w:tcPr>
            <w:tcW w:w="836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6,8</w:t>
            </w:r>
          </w:p>
        </w:tc>
        <w:tc>
          <w:tcPr>
            <w:tcW w:w="966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6,9</w:t>
            </w:r>
          </w:p>
        </w:tc>
        <w:tc>
          <w:tcPr>
            <w:tcW w:w="841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6,9</w:t>
            </w:r>
          </w:p>
        </w:tc>
        <w:tc>
          <w:tcPr>
            <w:tcW w:w="840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6,8</w:t>
            </w:r>
          </w:p>
        </w:tc>
        <w:tc>
          <w:tcPr>
            <w:tcW w:w="868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6,8</w:t>
            </w:r>
          </w:p>
        </w:tc>
        <w:tc>
          <w:tcPr>
            <w:tcW w:w="957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6,9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78.2.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холодная вода</w:t>
            </w:r>
          </w:p>
        </w:tc>
        <w:tc>
          <w:tcPr>
            <w:tcW w:w="852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40,74</w:t>
            </w:r>
          </w:p>
        </w:tc>
        <w:tc>
          <w:tcPr>
            <w:tcW w:w="846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40,74</w:t>
            </w:r>
          </w:p>
        </w:tc>
        <w:tc>
          <w:tcPr>
            <w:tcW w:w="836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40,74</w:t>
            </w:r>
          </w:p>
        </w:tc>
        <w:tc>
          <w:tcPr>
            <w:tcW w:w="966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40,74</w:t>
            </w:r>
          </w:p>
        </w:tc>
        <w:tc>
          <w:tcPr>
            <w:tcW w:w="841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40,74</w:t>
            </w:r>
          </w:p>
        </w:tc>
        <w:tc>
          <w:tcPr>
            <w:tcW w:w="840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40,74</w:t>
            </w:r>
          </w:p>
        </w:tc>
        <w:tc>
          <w:tcPr>
            <w:tcW w:w="868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40,74</w:t>
            </w:r>
          </w:p>
        </w:tc>
        <w:tc>
          <w:tcPr>
            <w:tcW w:w="957" w:type="dxa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40,74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79.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Удельная величина потребления природного газа в многоквартирных домах, м3 на 1 проживающего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166,36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166,36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166,36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166,36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166,36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166,36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166,36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166,36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80.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Удельная величина потребления электроэнергии в многоквартирных домах, </w:t>
            </w:r>
            <w:proofErr w:type="spell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кВт</w:t>
            </w:r>
            <w:proofErr w:type="gram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.ч</w:t>
            </w:r>
            <w:proofErr w:type="gram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ас</w:t>
            </w:r>
            <w:proofErr w:type="spell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 на 1 проживающего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608,36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608,36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596,37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596,37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596,37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596,37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596,37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596,37</w:t>
            </w:r>
          </w:p>
        </w:tc>
      </w:tr>
      <w:tr w:rsidR="00BC0CD6" w:rsidRPr="00BC0CD6" w:rsidTr="00A4410F">
        <w:trPr>
          <w:jc w:val="center"/>
        </w:trPr>
        <w:tc>
          <w:tcPr>
            <w:tcW w:w="16144" w:type="dxa"/>
            <w:gridSpan w:val="14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b/>
                <w:spacing w:val="-2"/>
                <w:sz w:val="20"/>
                <w:szCs w:val="20"/>
                <w:lang w:eastAsia="en-US"/>
              </w:rPr>
              <w:t xml:space="preserve">Благоустройство территории 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81.</w:t>
            </w:r>
          </w:p>
        </w:tc>
        <w:tc>
          <w:tcPr>
            <w:tcW w:w="2029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Реализация мероприятий по благоустройству общественных, дворовых и иных территорий различного функционального назначения</w:t>
            </w:r>
          </w:p>
        </w:tc>
        <w:tc>
          <w:tcPr>
            <w:tcW w:w="1907" w:type="dxa"/>
            <w:vMerge w:val="restart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Комитет  ЖКХ администрации Алексеевского муниципального округа</w:t>
            </w: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176 966,9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Количество благоустроенных  общественных пространств, 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66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82.</w:t>
            </w:r>
          </w:p>
        </w:tc>
        <w:tc>
          <w:tcPr>
            <w:tcW w:w="2029" w:type="dxa"/>
            <w:vMerge w:val="restart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Реализация инициативных проектов граждан</w:t>
            </w: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23 800,0</w:t>
            </w:r>
          </w:p>
        </w:tc>
        <w:tc>
          <w:tcPr>
            <w:tcW w:w="2187" w:type="dxa"/>
            <w:vMerge w:val="restart"/>
            <w:vAlign w:val="center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Количество благоустроенных дворовых территорий,  единиц</w:t>
            </w:r>
          </w:p>
        </w:tc>
        <w:tc>
          <w:tcPr>
            <w:tcW w:w="852" w:type="dxa"/>
            <w:vMerge w:val="restart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846" w:type="dxa"/>
            <w:vMerge w:val="restart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836" w:type="dxa"/>
            <w:vMerge w:val="restart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966" w:type="dxa"/>
            <w:vMerge w:val="restart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841" w:type="dxa"/>
            <w:vMerge w:val="restart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840" w:type="dxa"/>
            <w:vMerge w:val="restart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68" w:type="dxa"/>
            <w:vMerge w:val="restart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957" w:type="dxa"/>
            <w:vMerge w:val="restart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102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3 245,5</w:t>
            </w:r>
          </w:p>
        </w:tc>
        <w:tc>
          <w:tcPr>
            <w:tcW w:w="2187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846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836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966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841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868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9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149 921,4</w:t>
            </w:r>
          </w:p>
        </w:tc>
        <w:tc>
          <w:tcPr>
            <w:tcW w:w="2187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846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836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966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841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868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vMerge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</w:p>
        </w:tc>
      </w:tr>
      <w:tr w:rsidR="00BC0CD6" w:rsidRPr="00BC0CD6" w:rsidTr="00A4410F">
        <w:trPr>
          <w:jc w:val="center"/>
        </w:trPr>
        <w:tc>
          <w:tcPr>
            <w:tcW w:w="16144" w:type="dxa"/>
            <w:gridSpan w:val="14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b/>
                <w:spacing w:val="-2"/>
                <w:sz w:val="20"/>
                <w:szCs w:val="20"/>
                <w:lang w:eastAsia="en-US"/>
              </w:rPr>
              <w:t>Развитие гражданского общества и его институтов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83.</w:t>
            </w:r>
          </w:p>
        </w:tc>
        <w:tc>
          <w:tcPr>
            <w:tcW w:w="2029" w:type="dxa"/>
            <w:vMerge w:val="restart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Создание условий для привлечения населения Алексеевского муниципального округа к процессам развития и управления ТОС, института сельских старост, уличных комитетов</w:t>
            </w:r>
          </w:p>
        </w:tc>
        <w:tc>
          <w:tcPr>
            <w:tcW w:w="1907" w:type="dxa"/>
            <w:vMerge w:val="restart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Аппарат главы администрации Алексеевского муниципального округа</w:t>
            </w:r>
          </w:p>
        </w:tc>
        <w:tc>
          <w:tcPr>
            <w:tcW w:w="132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15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900,0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Уровень удовлетворённости населения эффективностью деятельности руководителей органов местного самоуправления, предприятий, организаций, учреждений, осуществляющих деятельность на территории Алексеевского муниципального округа и предоставляющих услуги,%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90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84.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Количество проведенных обучающих семинаров, консультаций, круглых столов, форумов, тренингов, </w:t>
            </w:r>
            <w:proofErr w:type="spellStart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вебинаров</w:t>
            </w:r>
            <w:proofErr w:type="spellEnd"/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, лекций и других мероприятий с участием представителей некоммерческих организаций и общественного самоуправления Алексеевского муниципального округа,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12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85.</w:t>
            </w:r>
          </w:p>
        </w:tc>
        <w:tc>
          <w:tcPr>
            <w:tcW w:w="2029" w:type="dxa"/>
            <w:vMerge w:val="restart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Оказание финансовой поддержки НКО</w:t>
            </w: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900,0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 xml:space="preserve">Количество проектов некоммерческих организаций и общественного </w:t>
            </w: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самоуправления Алексеевского муниципального округа, получивших финансовую поддержку,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86.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Количество руководителей различных форм общественного самоуправления Алексеевского муниципального округа, осуществляющих деятельность на территории Алексеевского муниципального округа, человек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80</w:t>
            </w:r>
          </w:p>
        </w:tc>
      </w:tr>
      <w:tr w:rsidR="00BC0CD6" w:rsidRPr="00BC0CD6" w:rsidTr="00A4410F">
        <w:trPr>
          <w:jc w:val="center"/>
        </w:trPr>
        <w:tc>
          <w:tcPr>
            <w:tcW w:w="16144" w:type="dxa"/>
            <w:gridSpan w:val="14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b/>
                <w:spacing w:val="-2"/>
                <w:sz w:val="20"/>
                <w:szCs w:val="20"/>
                <w:lang w:eastAsia="en-US"/>
              </w:rPr>
              <w:t>Информационное обеспечение населения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87.</w:t>
            </w:r>
          </w:p>
        </w:tc>
        <w:tc>
          <w:tcPr>
            <w:tcW w:w="202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Информационное освещение деятельности органов местного самоуправления Алексеевского муниципального округа в печатных и сетевых изданиях</w:t>
            </w:r>
          </w:p>
        </w:tc>
        <w:tc>
          <w:tcPr>
            <w:tcW w:w="1907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Аппарат главы администрации Алексеевского муниципального округа</w:t>
            </w:r>
          </w:p>
        </w:tc>
        <w:tc>
          <w:tcPr>
            <w:tcW w:w="132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15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8 422,0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Количество информационных материалов в эфире радиоканала,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1800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1800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1800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1800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1800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1800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1800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1800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88.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Количество информационных материалов, размещаемых в печатных средствах массовой информации,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36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89.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9" w:type="dxa"/>
            <w:vMerge w:val="restart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8 422,0</w:t>
            </w: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Количество материалов, размещенных в сетевых СМИ,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36</w:t>
            </w:r>
          </w:p>
        </w:tc>
      </w:tr>
      <w:tr w:rsidR="00BC0CD6" w:rsidRPr="00BC0CD6" w:rsidTr="00A4410F">
        <w:trPr>
          <w:jc w:val="center"/>
        </w:trPr>
        <w:tc>
          <w:tcPr>
            <w:tcW w:w="527" w:type="dxa"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lastRenderedPageBreak/>
              <w:t>90.</w:t>
            </w:r>
          </w:p>
        </w:tc>
        <w:tc>
          <w:tcPr>
            <w:tcW w:w="20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C0CD6">
              <w:rPr>
                <w:rFonts w:ascii="Times New Roman" w:eastAsiaTheme="minorEastAsia" w:hAnsi="Times New Roman"/>
                <w:sz w:val="20"/>
                <w:szCs w:val="20"/>
              </w:rPr>
              <w:t>Количество публикаций по освещению вопросов о деятельности общественного самоуправления в социальных сетях администрации Алексеевского муниципального округа и на странице главы администрации Алексеевского муниципального округа, единиц</w:t>
            </w:r>
          </w:p>
        </w:tc>
        <w:tc>
          <w:tcPr>
            <w:tcW w:w="852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84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83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966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841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840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868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957" w:type="dxa"/>
            <w:vAlign w:val="center"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spacing w:val="-2"/>
                <w:sz w:val="20"/>
                <w:szCs w:val="20"/>
                <w:lang w:eastAsia="en-US"/>
              </w:rPr>
              <w:t>34</w:t>
            </w:r>
          </w:p>
        </w:tc>
      </w:tr>
    </w:tbl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 w:cs="Calibri"/>
          <w:b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  <w:bookmarkStart w:id="2" w:name="_Toc206890050"/>
      <w:bookmarkStart w:id="3" w:name="_Toc206874539"/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  <w:r w:rsidRPr="00BC0CD6">
        <w:rPr>
          <w:rFonts w:ascii="Times New Roman" w:eastAsiaTheme="minorEastAsia" w:hAnsi="Times New Roman"/>
          <w:sz w:val="28"/>
          <w:szCs w:val="28"/>
        </w:rPr>
        <w:t>Приложение № 1</w:t>
      </w:r>
      <w:bookmarkEnd w:id="2"/>
      <w:bookmarkEnd w:id="3"/>
      <w:r w:rsidRPr="00BC0CD6">
        <w:rPr>
          <w:rFonts w:ascii="Times New Roman" w:eastAsiaTheme="minorEastAsia" w:hAnsi="Times New Roman"/>
          <w:sz w:val="28"/>
          <w:szCs w:val="28"/>
        </w:rPr>
        <w:t xml:space="preserve">  </w:t>
      </w: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</w:rPr>
      </w:pPr>
      <w:r w:rsidRPr="00BC0CD6">
        <w:rPr>
          <w:rFonts w:ascii="Times New Roman" w:eastAsiaTheme="minorEastAsia" w:hAnsi="Times New Roman"/>
          <w:sz w:val="28"/>
          <w:szCs w:val="28"/>
        </w:rPr>
        <w:t>к Плану мероприятий по реализации Стратегии</w:t>
      </w: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</w:rPr>
      </w:pPr>
      <w:r w:rsidRPr="00BC0CD6">
        <w:rPr>
          <w:rFonts w:ascii="Times New Roman" w:eastAsiaTheme="minorEastAsia" w:hAnsi="Times New Roman"/>
          <w:sz w:val="28"/>
          <w:szCs w:val="28"/>
        </w:rPr>
        <w:t>социально-экономического развития</w:t>
      </w: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</w:rPr>
      </w:pPr>
      <w:r w:rsidRPr="00BC0CD6">
        <w:rPr>
          <w:rFonts w:ascii="Times New Roman" w:eastAsiaTheme="minorEastAsia" w:hAnsi="Times New Roman"/>
          <w:sz w:val="28"/>
          <w:szCs w:val="28"/>
        </w:rPr>
        <w:t>Алексеевского муниципального округа</w:t>
      </w: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</w:rPr>
      </w:pPr>
      <w:r w:rsidRPr="00BC0CD6">
        <w:rPr>
          <w:rFonts w:ascii="Times New Roman" w:eastAsiaTheme="minorEastAsia" w:hAnsi="Times New Roman"/>
          <w:sz w:val="28"/>
          <w:szCs w:val="28"/>
        </w:rPr>
        <w:t>на период до 2033 года</w:t>
      </w: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 w:cs="Calibri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 w:cs="Calibri"/>
          <w:b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color w:val="000000" w:themeColor="text1"/>
          <w:sz w:val="28"/>
          <w:szCs w:val="28"/>
          <w:lang w:eastAsia="en-US"/>
        </w:rPr>
      </w:pPr>
      <w:bookmarkStart w:id="4" w:name="_Toc206890051"/>
      <w:r w:rsidRPr="00BC0CD6">
        <w:rPr>
          <w:rFonts w:ascii="Times New Roman" w:hAnsi="Times New Roman"/>
          <w:b/>
          <w:color w:val="000000" w:themeColor="text1"/>
          <w:sz w:val="28"/>
          <w:szCs w:val="28"/>
          <w:lang w:eastAsia="en-US"/>
        </w:rPr>
        <w:t>Перечень приоритетных инвестиционных проектов всех сфер деятельности, реализуемых и планируемых к реализации на территории Алексеевского городского округа до 2033 года</w:t>
      </w:r>
      <w:bookmarkEnd w:id="4"/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color w:val="0070C0"/>
          <w:sz w:val="28"/>
          <w:szCs w:val="28"/>
          <w:lang w:eastAsia="en-US"/>
        </w:rPr>
      </w:pPr>
    </w:p>
    <w:tbl>
      <w:tblPr>
        <w:tblW w:w="1459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5101"/>
        <w:gridCol w:w="3259"/>
        <w:gridCol w:w="2693"/>
        <w:gridCol w:w="2834"/>
      </w:tblGrid>
      <w:tr w:rsidR="00BC0CD6" w:rsidRPr="00BC0CD6" w:rsidTr="00A4410F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t xml:space="preserve">№ </w:t>
            </w:r>
            <w:proofErr w:type="gramStart"/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t>п</w:t>
            </w:r>
            <w:proofErr w:type="gramEnd"/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t>Наименование инвестиционного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t>Наименование юридического лица, реализующего проект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t xml:space="preserve">Общий объем инвестиций с начала реализации проекта, </w:t>
            </w:r>
            <w:proofErr w:type="gramStart"/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t>млн</w:t>
            </w:r>
            <w:proofErr w:type="gramEnd"/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t xml:space="preserve"> рублей</w:t>
            </w:r>
          </w:p>
        </w:tc>
      </w:tr>
      <w:tr w:rsidR="00BC0CD6" w:rsidRPr="00BC0CD6" w:rsidTr="00A441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Строительство склада хранения готовой продукции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ЗАО "АМКК"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2024-2027гг.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908,30</w:t>
            </w:r>
          </w:p>
        </w:tc>
      </w:tr>
      <w:tr w:rsidR="00BC0CD6" w:rsidRPr="00BC0CD6" w:rsidTr="00A441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Создание производства растительного мяса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ООО "Еда будущего"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2023-2026гг.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1 500,00</w:t>
            </w:r>
          </w:p>
        </w:tc>
      </w:tr>
      <w:tr w:rsidR="00BC0CD6" w:rsidRPr="00BC0CD6" w:rsidTr="00A441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Создание производства </w:t>
            </w:r>
            <w:proofErr w:type="spellStart"/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ароматизаторов</w:t>
            </w:r>
            <w:proofErr w:type="spellEnd"/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lastRenderedPageBreak/>
              <w:t>для растительного мяса и молока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lastRenderedPageBreak/>
              <w:t xml:space="preserve">ООО "Еда будущего"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2023-2027гг.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416,70</w:t>
            </w:r>
          </w:p>
        </w:tc>
      </w:tr>
      <w:tr w:rsidR="00BC0CD6" w:rsidRPr="00BC0CD6" w:rsidTr="00A441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Строительство нового производственного цеха № 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АО "Завод котельного оборудования"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2024-2026гг.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25,00</w:t>
            </w:r>
          </w:p>
        </w:tc>
      </w:tr>
      <w:tr w:rsidR="00BC0CD6" w:rsidRPr="00BC0CD6" w:rsidTr="00A441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Строительство жилья для детей-сирот, детей, оставшихся без попечения родителей и лиц из их числа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Администрация Алексеевского муниципального округа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2025-2027гг.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59,20</w:t>
            </w:r>
          </w:p>
        </w:tc>
      </w:tr>
      <w:tr w:rsidR="00BC0CD6" w:rsidRPr="00BC0CD6" w:rsidTr="00A441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Реконструкция ГБОУ "</w:t>
            </w:r>
            <w:proofErr w:type="spellStart"/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Алексеевкая</w:t>
            </w:r>
            <w:proofErr w:type="spellEnd"/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школа-интернат" с пристройкой спального корпуса с банно-прачечными помещениями на 110 мест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ОГБУ "Управление капитального строительства Белгородской области"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2022-2026гг.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511,88</w:t>
            </w:r>
          </w:p>
        </w:tc>
      </w:tr>
      <w:tr w:rsidR="00BC0CD6" w:rsidRPr="00BC0CD6" w:rsidTr="00A441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Строительство детского сада на 145 мест в г. Алексеевка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ОГБУ "Управление капитального строительства Белгородской области"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250,00</w:t>
            </w:r>
          </w:p>
        </w:tc>
      </w:tr>
      <w:tr w:rsidR="00BC0CD6" w:rsidRPr="00BC0CD6" w:rsidTr="00A441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Капитальный ремонт поликлинического отделения поликлиники ОГБУЗ "</w:t>
            </w:r>
            <w:proofErr w:type="gramStart"/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Алексеевская</w:t>
            </w:r>
            <w:proofErr w:type="gramEnd"/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ЦРБ"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ОГБУ "Управление капитального строительства Белгородской области"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42,60</w:t>
            </w:r>
          </w:p>
        </w:tc>
      </w:tr>
      <w:tr w:rsidR="00BC0CD6" w:rsidRPr="00BC0CD6" w:rsidTr="00A441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Капитальный ремонт МБУК "Алексеевский краеведческий музей"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Администрация Алексеевского </w:t>
            </w: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lastRenderedPageBreak/>
              <w:t xml:space="preserve">муниципального округа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lastRenderedPageBreak/>
              <w:t>2027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131,40</w:t>
            </w:r>
          </w:p>
        </w:tc>
      </w:tr>
      <w:tr w:rsidR="00BC0CD6" w:rsidRPr="00BC0CD6" w:rsidTr="00A441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Капитальный ремонт дома культуры в с. </w:t>
            </w:r>
            <w:proofErr w:type="spellStart"/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Алейниково</w:t>
            </w:r>
            <w:proofErr w:type="spellEnd"/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Алексеевского муниципального округа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Администрация Алексеевского муниципального округа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55,70</w:t>
            </w:r>
          </w:p>
        </w:tc>
      </w:tr>
      <w:tr w:rsidR="00BC0CD6" w:rsidRPr="00BC0CD6" w:rsidTr="00A441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Капитальный ремонт акушерского корпуса ОГБУЗ "</w:t>
            </w:r>
            <w:proofErr w:type="gramStart"/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Алексеевская</w:t>
            </w:r>
            <w:proofErr w:type="gramEnd"/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ЦРБ"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Администрация Алексеевского муниципального округа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19,10</w:t>
            </w:r>
          </w:p>
        </w:tc>
      </w:tr>
      <w:tr w:rsidR="00BC0CD6" w:rsidRPr="00BC0CD6" w:rsidTr="00A441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Капитальный ремонт МБДОУ "Детский сад комбинированного вида № 17" в г. Алексеевка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Администрация Алексеевского муниципального округа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152,90</w:t>
            </w:r>
          </w:p>
        </w:tc>
      </w:tr>
      <w:tr w:rsidR="00BC0CD6" w:rsidRPr="00BC0CD6" w:rsidTr="00A441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Капитальный ремонт здания Ледовый дворец "Невский" МАУ Спортивный парк "Алексеевский"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Администрация Алексеевского муниципального округа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10,00</w:t>
            </w:r>
          </w:p>
        </w:tc>
      </w:tr>
      <w:tr w:rsidR="00BC0CD6" w:rsidRPr="00BC0CD6" w:rsidTr="00A441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Создание автосервиса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ООО "</w:t>
            </w:r>
            <w:proofErr w:type="spellStart"/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СпецКорма</w:t>
            </w:r>
            <w:proofErr w:type="spellEnd"/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2020-2027гг.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10,00</w:t>
            </w:r>
          </w:p>
        </w:tc>
      </w:tr>
      <w:tr w:rsidR="00BC0CD6" w:rsidRPr="00BC0CD6" w:rsidTr="00A441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Строительство торгово-офисного здания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Москаленко Евгений Юрьевич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2024-2026гг.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15,00</w:t>
            </w:r>
          </w:p>
        </w:tc>
      </w:tr>
      <w:tr w:rsidR="00BC0CD6" w:rsidRPr="00BC0CD6" w:rsidTr="00A441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Строительство гостиницы по адресу: Белгородская область, г. Алексеевка, ул. Победы, 51б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Чемодуров</w:t>
            </w:r>
            <w:proofErr w:type="spellEnd"/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Юрий Валентинович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2024-2026гг.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10,00</w:t>
            </w:r>
          </w:p>
        </w:tc>
      </w:tr>
      <w:tr w:rsidR="00BC0CD6" w:rsidRPr="00BC0CD6" w:rsidTr="00A441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Строительство завода по производству подсолнечного и рапсового масел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Чумаченко Александр Иванович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2024-2027гг.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BC0CD6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75,00</w:t>
            </w:r>
          </w:p>
        </w:tc>
      </w:tr>
      <w:tr w:rsidR="00BC0CD6" w:rsidRPr="00BC0CD6" w:rsidTr="00A441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BC0CD6">
              <w:rPr>
                <w:rFonts w:ascii="Times New Roman" w:eastAsiaTheme="minorEastAsia" w:hAnsi="Times New Roman"/>
                <w:sz w:val="28"/>
                <w:szCs w:val="28"/>
              </w:rPr>
              <w:t>4 192,8</w:t>
            </w:r>
          </w:p>
        </w:tc>
      </w:tr>
    </w:tbl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rPr>
          <w:rFonts w:eastAsiaTheme="minorEastAsia" w:cs="Calibri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8"/>
          <w:szCs w:val="28"/>
        </w:rPr>
      </w:pPr>
      <w:r w:rsidRPr="00BC0CD6">
        <w:rPr>
          <w:rFonts w:ascii="Times New Roman" w:eastAsiaTheme="minorEastAsia" w:hAnsi="Times New Roman"/>
          <w:sz w:val="28"/>
          <w:szCs w:val="28"/>
        </w:rPr>
        <w:t xml:space="preserve">Приложение № </w:t>
      </w:r>
      <w:r>
        <w:rPr>
          <w:rFonts w:ascii="Times New Roman" w:eastAsiaTheme="minorEastAsia" w:hAnsi="Times New Roman"/>
          <w:sz w:val="28"/>
          <w:szCs w:val="28"/>
        </w:rPr>
        <w:t>2</w:t>
      </w:r>
      <w:r w:rsidRPr="00BC0CD6">
        <w:rPr>
          <w:rFonts w:ascii="Times New Roman" w:eastAsiaTheme="minorEastAsia" w:hAnsi="Times New Roman"/>
          <w:sz w:val="28"/>
          <w:szCs w:val="28"/>
        </w:rPr>
        <w:t xml:space="preserve">  </w:t>
      </w: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</w:rPr>
      </w:pPr>
      <w:r w:rsidRPr="00BC0CD6">
        <w:rPr>
          <w:rFonts w:ascii="Times New Roman" w:eastAsiaTheme="minorEastAsia" w:hAnsi="Times New Roman"/>
          <w:sz w:val="28"/>
          <w:szCs w:val="28"/>
        </w:rPr>
        <w:t>к Плану мероприятий по реализации Стратегии</w:t>
      </w: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</w:rPr>
      </w:pPr>
      <w:r w:rsidRPr="00BC0CD6">
        <w:rPr>
          <w:rFonts w:ascii="Times New Roman" w:eastAsiaTheme="minorEastAsia" w:hAnsi="Times New Roman"/>
          <w:sz w:val="28"/>
          <w:szCs w:val="28"/>
        </w:rPr>
        <w:t>социально-экономического развития</w:t>
      </w: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</w:rPr>
      </w:pPr>
      <w:r w:rsidRPr="00BC0CD6">
        <w:rPr>
          <w:rFonts w:ascii="Times New Roman" w:eastAsiaTheme="minorEastAsia" w:hAnsi="Times New Roman"/>
          <w:sz w:val="28"/>
          <w:szCs w:val="28"/>
        </w:rPr>
        <w:t>Алексеевского муниципального округа</w:t>
      </w: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</w:rPr>
      </w:pPr>
      <w:r w:rsidRPr="00BC0CD6">
        <w:rPr>
          <w:rFonts w:ascii="Times New Roman" w:eastAsiaTheme="minorEastAsia" w:hAnsi="Times New Roman"/>
          <w:sz w:val="28"/>
          <w:szCs w:val="28"/>
        </w:rPr>
        <w:t>на период до 2033 года</w:t>
      </w: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</w:rPr>
      </w:pP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BC0CD6">
        <w:rPr>
          <w:rFonts w:ascii="Times New Roman" w:hAnsi="Times New Roman"/>
          <w:b/>
          <w:sz w:val="28"/>
          <w:szCs w:val="28"/>
          <w:lang w:eastAsia="en-US"/>
        </w:rPr>
        <w:t>Перечень муниципальных программ Алексеевского муниципального округа</w:t>
      </w:r>
    </w:p>
    <w:p w:rsidR="00BC0CD6" w:rsidRPr="00BC0CD6" w:rsidRDefault="00BC0CD6" w:rsidP="00BC0C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tbl>
      <w:tblPr>
        <w:tblStyle w:val="130"/>
        <w:tblW w:w="14992" w:type="dxa"/>
        <w:tblLook w:val="04A0" w:firstRow="1" w:lastRow="0" w:firstColumn="1" w:lastColumn="0" w:noHBand="0" w:noVBand="1"/>
      </w:tblPr>
      <w:tblGrid>
        <w:gridCol w:w="594"/>
        <w:gridCol w:w="3625"/>
        <w:gridCol w:w="2835"/>
        <w:gridCol w:w="7938"/>
      </w:tblGrid>
      <w:tr w:rsidR="00BC0CD6" w:rsidRPr="00BC0CD6" w:rsidTr="00A4410F">
        <w:trPr>
          <w:tblHeader/>
        </w:trPr>
        <w:tc>
          <w:tcPr>
            <w:tcW w:w="594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BC0CD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BC0CD6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62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83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938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Реквизиты документа об утверждении</w:t>
            </w:r>
          </w:p>
        </w:tc>
      </w:tr>
      <w:tr w:rsidR="00BC0CD6" w:rsidRPr="00BC0CD6" w:rsidTr="00A4410F">
        <w:tc>
          <w:tcPr>
            <w:tcW w:w="594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2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 xml:space="preserve">«Обеспечение безопасности жизнедеятельности населения и территории </w:t>
            </w:r>
            <w:r w:rsidRPr="00BC0CD6">
              <w:rPr>
                <w:rFonts w:ascii="Times New Roman" w:hAnsi="Times New Roman"/>
                <w:sz w:val="28"/>
                <w:szCs w:val="28"/>
              </w:rPr>
              <w:lastRenderedPageBreak/>
              <w:t>Алексеевского муниципального округа»</w:t>
            </w:r>
          </w:p>
        </w:tc>
        <w:tc>
          <w:tcPr>
            <w:tcW w:w="283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Совет безопасности администрации Алексеевского </w:t>
            </w:r>
            <w:r w:rsidRPr="00BC0CD6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7938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Постановление администрации Алексеевского муниципального округа от 31 октября 2024 года № 158 «Об утверждении муниципальной программы Алексеевского муниципального </w:t>
            </w:r>
            <w:r w:rsidRPr="00BC0CD6">
              <w:rPr>
                <w:rFonts w:ascii="Times New Roman" w:hAnsi="Times New Roman"/>
                <w:sz w:val="28"/>
                <w:szCs w:val="28"/>
              </w:rPr>
              <w:lastRenderedPageBreak/>
              <w:t>округа «Обеспечение безопасности жизнедеятельности  населения и территории  Алексеевского муниципального округа»</w:t>
            </w:r>
          </w:p>
        </w:tc>
      </w:tr>
      <w:tr w:rsidR="00BC0CD6" w:rsidRPr="00BC0CD6" w:rsidTr="00A4410F">
        <w:tc>
          <w:tcPr>
            <w:tcW w:w="594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62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«Развитие образования Алексеевского муниципального округа»</w:t>
            </w:r>
          </w:p>
        </w:tc>
        <w:tc>
          <w:tcPr>
            <w:tcW w:w="283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Алексеевского муниципального округа</w:t>
            </w:r>
          </w:p>
        </w:tc>
        <w:tc>
          <w:tcPr>
            <w:tcW w:w="7938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Постановление администрации Алексеевского муниципального округа от 31 октября 2024 года № 151 «Об утверждении муниципальной программы Алексеевского муниципального округа «Развитие образования Алексеевского муниципального округа»</w:t>
            </w:r>
          </w:p>
        </w:tc>
      </w:tr>
      <w:tr w:rsidR="00BC0CD6" w:rsidRPr="00BC0CD6" w:rsidTr="00A4410F">
        <w:tc>
          <w:tcPr>
            <w:tcW w:w="594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2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«Патриотическое и духовно-нравственное воспитание молодежи Алексеевского муниципального округа»</w:t>
            </w:r>
          </w:p>
        </w:tc>
        <w:tc>
          <w:tcPr>
            <w:tcW w:w="283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Управление физической культуры, спорта и молодежной политики администрации Алексеевского муниципального округа</w:t>
            </w:r>
          </w:p>
        </w:tc>
        <w:tc>
          <w:tcPr>
            <w:tcW w:w="7938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Постановление администрации Алексеевского муниципального округа от 31 октября 2024 года № 160 «Об утверждении муниципальной программы Алексеевского муниципального округа «Патриотическое и духовно-нравственное воспитание молодежи  Алексеевского муниципального округа»</w:t>
            </w:r>
          </w:p>
        </w:tc>
      </w:tr>
      <w:tr w:rsidR="00BC0CD6" w:rsidRPr="00BC0CD6" w:rsidTr="00A4410F">
        <w:tc>
          <w:tcPr>
            <w:tcW w:w="594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2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«Социальная поддержка граждан Алексеевского муниципального округа»</w:t>
            </w:r>
          </w:p>
        </w:tc>
        <w:tc>
          <w:tcPr>
            <w:tcW w:w="283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Управление социальной защиты населения администрации Алексеевского муниципального округа</w:t>
            </w:r>
          </w:p>
        </w:tc>
        <w:tc>
          <w:tcPr>
            <w:tcW w:w="7938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Постановление администрации Алексеевского муниципального округа от 31 октября 2024 года № 150 «Об утверждении муниципальной программы Алексеевского муниципального округа «Социальная поддержка граждан Алексеевского муниципального округа»</w:t>
            </w:r>
          </w:p>
        </w:tc>
      </w:tr>
      <w:tr w:rsidR="00BC0CD6" w:rsidRPr="00BC0CD6" w:rsidTr="00A4410F">
        <w:tc>
          <w:tcPr>
            <w:tcW w:w="594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2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 xml:space="preserve">«Развитие культуры и искусства Алексеевского </w:t>
            </w:r>
            <w:r w:rsidRPr="00BC0CD6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муниципального округа»</w:t>
            </w:r>
          </w:p>
        </w:tc>
        <w:tc>
          <w:tcPr>
            <w:tcW w:w="283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Управление культуры </w:t>
            </w:r>
            <w:r w:rsidRPr="00BC0CD6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администрации Алексеевского муниципального округа</w:t>
            </w:r>
          </w:p>
        </w:tc>
        <w:tc>
          <w:tcPr>
            <w:tcW w:w="7938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Постановление администрации Алексеевского муниципального округа от 31 октября 2024 года № 153 «Об утверждении </w:t>
            </w:r>
            <w:r w:rsidRPr="00BC0CD6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муниципальной программы Алексеевского муниципального округа «Развитие культуры и искусства Алексеевского муниципального округа»</w:t>
            </w:r>
          </w:p>
        </w:tc>
      </w:tr>
      <w:tr w:rsidR="00BC0CD6" w:rsidRPr="00BC0CD6" w:rsidTr="00A4410F">
        <w:tc>
          <w:tcPr>
            <w:tcW w:w="594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2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«Развитие физической культуры и спорта в Алексеевском муниципальном округе»</w:t>
            </w:r>
          </w:p>
        </w:tc>
        <w:tc>
          <w:tcPr>
            <w:tcW w:w="283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Управление физической культуры, спорта и молодежной политики администрации Алексеевского муниципального округа</w:t>
            </w:r>
          </w:p>
        </w:tc>
        <w:tc>
          <w:tcPr>
            <w:tcW w:w="7938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Постановление администрации Алексеевского муниципального округа от 31 октября 2024 года № 156 «Об утверждении муниципальной программы Алексеевского муниципального округа «Развитие физической культуры и спорта в Алексеевском муниципальном округе»</w:t>
            </w:r>
          </w:p>
        </w:tc>
      </w:tr>
      <w:tr w:rsidR="00BC0CD6" w:rsidRPr="00BC0CD6" w:rsidTr="00A4410F">
        <w:tc>
          <w:tcPr>
            <w:tcW w:w="594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2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«Обеспечение населения Алексеевского муниципального округа  информацией о приоритетных направлениях муниципальной политики»</w:t>
            </w:r>
          </w:p>
        </w:tc>
        <w:tc>
          <w:tcPr>
            <w:tcW w:w="283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Аппарат главы администрации Алексеевского муниципального округа</w:t>
            </w:r>
          </w:p>
        </w:tc>
        <w:tc>
          <w:tcPr>
            <w:tcW w:w="7938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Постановление администрации Алексеевского муниципального округа от 31 октября 2024 года № 159 «Об утверждении муниципальной программы Алексеевского муниципального округа «Обеспечение населения Алексеевского муниципального округа  информацией о приоритетных направлениях муниципальной политики»</w:t>
            </w:r>
          </w:p>
        </w:tc>
      </w:tr>
      <w:tr w:rsidR="00BC0CD6" w:rsidRPr="00BC0CD6" w:rsidTr="00A4410F">
        <w:tc>
          <w:tcPr>
            <w:tcW w:w="594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2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«Развитие экономического потенциала и формирования благоприятного предпринимательского климата в Алексеевском муниципальном округе»</w:t>
            </w:r>
          </w:p>
        </w:tc>
        <w:tc>
          <w:tcPr>
            <w:tcW w:w="283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Комитет экономического развития администрации Алексеевского муниципального округа</w:t>
            </w:r>
          </w:p>
        </w:tc>
        <w:tc>
          <w:tcPr>
            <w:tcW w:w="7938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Постановление администрации Алексеевского муниципального округа от 31 октября 2024 года № 155 «Об утверждении муниципальной программы Алексеевского муниципального округа «Развитие экономического потенциала и формирования благоприятного предпринимательского климата в Алексеевском муниципальном округе»</w:t>
            </w:r>
          </w:p>
        </w:tc>
      </w:tr>
      <w:tr w:rsidR="00BC0CD6" w:rsidRPr="00BC0CD6" w:rsidTr="00A4410F">
        <w:tc>
          <w:tcPr>
            <w:tcW w:w="594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62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«Совершенствование и развитие транспортной системы и дорожной  сети  Алексеевского муниципального округа»</w:t>
            </w:r>
          </w:p>
        </w:tc>
        <w:tc>
          <w:tcPr>
            <w:tcW w:w="283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Комитет строительства и транспорта администрации Алексеевского муниципального округа</w:t>
            </w:r>
          </w:p>
        </w:tc>
        <w:tc>
          <w:tcPr>
            <w:tcW w:w="7938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Постановление администрации Алексеевского муниципального округа от 31 октября 2024 года № 154 «Об утверждении муниципальной программы Алексеевского муниципального округа «Совершенствование и развитие транспортной системы и дорожной  сети  Алексеевского муниципального округа»</w:t>
            </w:r>
          </w:p>
        </w:tc>
      </w:tr>
      <w:tr w:rsidR="00BC0CD6" w:rsidRPr="00BC0CD6" w:rsidTr="00A4410F">
        <w:tc>
          <w:tcPr>
            <w:tcW w:w="594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2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«Развитие сельского хозяйства и охрана окружающей среды в Алексеевском муниципальном округе»</w:t>
            </w:r>
          </w:p>
        </w:tc>
        <w:tc>
          <w:tcPr>
            <w:tcW w:w="283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Комитет АПК и природопользования</w:t>
            </w:r>
          </w:p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администрации Алексеевского муниципального округа</w:t>
            </w:r>
          </w:p>
        </w:tc>
        <w:tc>
          <w:tcPr>
            <w:tcW w:w="7938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Постановление администрации Алексеевского муниципального округа от 31 октября 2024 года № 149 «Об утверждении муниципальной программы Алексеевского муниципального округа «Развитие сельского хозяйства и охрана окружающей среды в Алексеевском муниципальном округе»</w:t>
            </w:r>
          </w:p>
        </w:tc>
      </w:tr>
      <w:tr w:rsidR="00BC0CD6" w:rsidRPr="00BC0CD6" w:rsidTr="00A4410F">
        <w:tc>
          <w:tcPr>
            <w:tcW w:w="594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2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«Обеспечение доступным и комфортным жильем  жителей Алексеевского муниципального округа»</w:t>
            </w:r>
          </w:p>
        </w:tc>
        <w:tc>
          <w:tcPr>
            <w:tcW w:w="283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Комитет  ЖКХ администрации Алексеевского муниципального округа</w:t>
            </w:r>
          </w:p>
        </w:tc>
        <w:tc>
          <w:tcPr>
            <w:tcW w:w="7938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Постановление администрации Алексеевского муниципального округа от 31 октября 2024 года № 152 «Об утверждении муниципальной программы Алексеевского муниципального округа «Обеспечение доступным и комфортным жильем  жителей Алексеевского муниципального округа»</w:t>
            </w:r>
          </w:p>
        </w:tc>
      </w:tr>
      <w:tr w:rsidR="00BC0CD6" w:rsidRPr="00BC0CD6" w:rsidTr="00A4410F">
        <w:tc>
          <w:tcPr>
            <w:tcW w:w="594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62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«Формирование современной городской среды на территории Алексеевского муниципального округа»</w:t>
            </w:r>
          </w:p>
        </w:tc>
        <w:tc>
          <w:tcPr>
            <w:tcW w:w="2835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Комитет  ЖКХ администрации Алексеевского муниципального округа</w:t>
            </w:r>
          </w:p>
        </w:tc>
        <w:tc>
          <w:tcPr>
            <w:tcW w:w="7938" w:type="dxa"/>
          </w:tcPr>
          <w:p w:rsidR="00BC0CD6" w:rsidRPr="00BC0CD6" w:rsidRDefault="00BC0CD6" w:rsidP="00BC0CD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BC0CD6">
              <w:rPr>
                <w:rFonts w:ascii="Times New Roman" w:hAnsi="Times New Roman"/>
                <w:sz w:val="28"/>
                <w:szCs w:val="28"/>
              </w:rPr>
              <w:t>Постановление администрации Алексеевского муниципального округа от 31 октября 2024 года № 157 «Об утверждении муниципальной программы Алексеевского муниципального округа «Формирование современной городской среды на территории Алексеевского муниципального округа»</w:t>
            </w:r>
          </w:p>
        </w:tc>
      </w:tr>
    </w:tbl>
    <w:p w:rsidR="00D91FF7" w:rsidRPr="00BF2472" w:rsidRDefault="00D91FF7" w:rsidP="00BC0CD6">
      <w:pPr>
        <w:pStyle w:val="a0"/>
        <w:ind w:left="1080"/>
        <w:rPr>
          <w:rFonts w:ascii="Times New Roman" w:hAnsi="Times New Roman"/>
          <w:spacing w:val="-2"/>
          <w:sz w:val="16"/>
          <w:szCs w:val="16"/>
          <w:lang w:eastAsia="en-US"/>
        </w:rPr>
      </w:pPr>
    </w:p>
    <w:sectPr w:rsidR="00D91FF7" w:rsidRPr="00BF2472" w:rsidSect="00BC0CD6">
      <w:pgSz w:w="16838" w:h="11905" w:orient="landscape"/>
      <w:pgMar w:top="1701" w:right="1134" w:bottom="567" w:left="1134" w:header="680" w:footer="340" w:gutter="0"/>
      <w:pgNumType w:start="1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4C0" w:rsidRDefault="00EB74C0" w:rsidP="00A22550">
      <w:pPr>
        <w:spacing w:after="0" w:line="240" w:lineRule="auto"/>
      </w:pPr>
      <w:r>
        <w:separator/>
      </w:r>
    </w:p>
  </w:endnote>
  <w:endnote w:type="continuationSeparator" w:id="0">
    <w:p w:rsidR="00EB74C0" w:rsidRDefault="00EB74C0" w:rsidP="00A22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4C0" w:rsidRDefault="00EB74C0" w:rsidP="00A22550">
      <w:pPr>
        <w:spacing w:after="0" w:line="240" w:lineRule="auto"/>
      </w:pPr>
      <w:r>
        <w:separator/>
      </w:r>
    </w:p>
  </w:footnote>
  <w:footnote w:type="continuationSeparator" w:id="0">
    <w:p w:rsidR="00EB74C0" w:rsidRDefault="00EB74C0" w:rsidP="00A22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D53" w:rsidRDefault="00D05D5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8419F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9E25FE4"/>
    <w:multiLevelType w:val="hybridMultilevel"/>
    <w:tmpl w:val="DA70741E"/>
    <w:lvl w:ilvl="0" w:tplc="D0C8FFA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0D011D4D"/>
    <w:multiLevelType w:val="multilevel"/>
    <w:tmpl w:val="119021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E6D3060"/>
    <w:multiLevelType w:val="hybridMultilevel"/>
    <w:tmpl w:val="B6100540"/>
    <w:lvl w:ilvl="0" w:tplc="F6F4A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9F15DE"/>
    <w:multiLevelType w:val="hybridMultilevel"/>
    <w:tmpl w:val="F7EA6384"/>
    <w:lvl w:ilvl="0" w:tplc="F6F4A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112C4A"/>
    <w:multiLevelType w:val="hybridMultilevel"/>
    <w:tmpl w:val="829622BE"/>
    <w:lvl w:ilvl="0" w:tplc="CBCAB4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CF1F39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1E486FB0"/>
    <w:multiLevelType w:val="multilevel"/>
    <w:tmpl w:val="119021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25FF65B5"/>
    <w:multiLevelType w:val="hybridMultilevel"/>
    <w:tmpl w:val="F02C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BB0846"/>
    <w:multiLevelType w:val="multilevel"/>
    <w:tmpl w:val="D6E48B72"/>
    <w:lvl w:ilvl="0">
      <w:start w:val="1"/>
      <w:numFmt w:val="upperRoman"/>
      <w:lvlText w:val="%1."/>
      <w:lvlJc w:val="left"/>
      <w:pPr>
        <w:ind w:left="1080" w:hanging="720"/>
      </w:pPr>
      <w:rPr>
        <w:rFonts w:ascii="Sylfaen" w:hAnsi="Sylfae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DC64581"/>
    <w:multiLevelType w:val="hybridMultilevel"/>
    <w:tmpl w:val="F0709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5279D4"/>
    <w:multiLevelType w:val="multilevel"/>
    <w:tmpl w:val="91C012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36837D3F"/>
    <w:multiLevelType w:val="hybridMultilevel"/>
    <w:tmpl w:val="5A6E8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E61085"/>
    <w:multiLevelType w:val="hybridMultilevel"/>
    <w:tmpl w:val="CEECDA7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3BA8557C"/>
    <w:multiLevelType w:val="hybridMultilevel"/>
    <w:tmpl w:val="7DFA3C68"/>
    <w:lvl w:ilvl="0" w:tplc="F6F4A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CB7860"/>
    <w:multiLevelType w:val="hybridMultilevel"/>
    <w:tmpl w:val="AB2C6350"/>
    <w:lvl w:ilvl="0" w:tplc="5CA221C0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4B8E8CA">
      <w:numFmt w:val="bullet"/>
      <w:lvlText w:val="•"/>
      <w:lvlJc w:val="left"/>
      <w:pPr>
        <w:ind w:left="5080" w:hanging="281"/>
      </w:pPr>
      <w:rPr>
        <w:rFonts w:hint="default"/>
      </w:rPr>
    </w:lvl>
    <w:lvl w:ilvl="2" w:tplc="171038C8">
      <w:numFmt w:val="bullet"/>
      <w:lvlText w:val="•"/>
      <w:lvlJc w:val="left"/>
      <w:pPr>
        <w:ind w:left="5675" w:hanging="281"/>
      </w:pPr>
      <w:rPr>
        <w:rFonts w:hint="default"/>
      </w:rPr>
    </w:lvl>
    <w:lvl w:ilvl="3" w:tplc="9E664254">
      <w:numFmt w:val="bullet"/>
      <w:lvlText w:val="•"/>
      <w:lvlJc w:val="left"/>
      <w:pPr>
        <w:ind w:left="6271" w:hanging="281"/>
      </w:pPr>
      <w:rPr>
        <w:rFonts w:hint="default"/>
      </w:rPr>
    </w:lvl>
    <w:lvl w:ilvl="4" w:tplc="DC183A22">
      <w:numFmt w:val="bullet"/>
      <w:lvlText w:val="•"/>
      <w:lvlJc w:val="left"/>
      <w:pPr>
        <w:ind w:left="6866" w:hanging="281"/>
      </w:pPr>
      <w:rPr>
        <w:rFonts w:hint="default"/>
      </w:rPr>
    </w:lvl>
    <w:lvl w:ilvl="5" w:tplc="7C483F76">
      <w:numFmt w:val="bullet"/>
      <w:lvlText w:val="•"/>
      <w:lvlJc w:val="left"/>
      <w:pPr>
        <w:ind w:left="7462" w:hanging="281"/>
      </w:pPr>
      <w:rPr>
        <w:rFonts w:hint="default"/>
      </w:rPr>
    </w:lvl>
    <w:lvl w:ilvl="6" w:tplc="EBB055C6">
      <w:numFmt w:val="bullet"/>
      <w:lvlText w:val="•"/>
      <w:lvlJc w:val="left"/>
      <w:pPr>
        <w:ind w:left="8057" w:hanging="281"/>
      </w:pPr>
      <w:rPr>
        <w:rFonts w:hint="default"/>
      </w:rPr>
    </w:lvl>
    <w:lvl w:ilvl="7" w:tplc="0ADA8AD4">
      <w:numFmt w:val="bullet"/>
      <w:lvlText w:val="•"/>
      <w:lvlJc w:val="left"/>
      <w:pPr>
        <w:ind w:left="8653" w:hanging="281"/>
      </w:pPr>
      <w:rPr>
        <w:rFonts w:hint="default"/>
      </w:rPr>
    </w:lvl>
    <w:lvl w:ilvl="8" w:tplc="5FBE4F3E">
      <w:numFmt w:val="bullet"/>
      <w:lvlText w:val="•"/>
      <w:lvlJc w:val="left"/>
      <w:pPr>
        <w:ind w:left="9248" w:hanging="281"/>
      </w:pPr>
      <w:rPr>
        <w:rFonts w:hint="default"/>
      </w:rPr>
    </w:lvl>
  </w:abstractNum>
  <w:abstractNum w:abstractNumId="16">
    <w:nsid w:val="41DC630A"/>
    <w:multiLevelType w:val="hybridMultilevel"/>
    <w:tmpl w:val="8E888EAC"/>
    <w:lvl w:ilvl="0" w:tplc="9D4E248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4942103"/>
    <w:multiLevelType w:val="hybridMultilevel"/>
    <w:tmpl w:val="FA264F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985E84"/>
    <w:multiLevelType w:val="hybridMultilevel"/>
    <w:tmpl w:val="578642B8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4B2E76C2"/>
    <w:multiLevelType w:val="hybridMultilevel"/>
    <w:tmpl w:val="91863712"/>
    <w:lvl w:ilvl="0" w:tplc="3026774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1D083B"/>
    <w:multiLevelType w:val="hybridMultilevel"/>
    <w:tmpl w:val="A578839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FA4108"/>
    <w:multiLevelType w:val="hybridMultilevel"/>
    <w:tmpl w:val="C89A3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083EAF"/>
    <w:multiLevelType w:val="hybridMultilevel"/>
    <w:tmpl w:val="F2706046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3B2B1E"/>
    <w:multiLevelType w:val="hybridMultilevel"/>
    <w:tmpl w:val="FBF47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3B14B6"/>
    <w:multiLevelType w:val="hybridMultilevel"/>
    <w:tmpl w:val="2E62AE40"/>
    <w:lvl w:ilvl="0" w:tplc="83B8A02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4C64BB"/>
    <w:multiLevelType w:val="hybridMultilevel"/>
    <w:tmpl w:val="11009DC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51C0C"/>
    <w:multiLevelType w:val="hybridMultilevel"/>
    <w:tmpl w:val="79424C66"/>
    <w:lvl w:ilvl="0" w:tplc="84E016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5835DF"/>
    <w:multiLevelType w:val="hybridMultilevel"/>
    <w:tmpl w:val="19C4C508"/>
    <w:lvl w:ilvl="0" w:tplc="09E608F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5BC97F45"/>
    <w:multiLevelType w:val="hybridMultilevel"/>
    <w:tmpl w:val="6ECCEE5C"/>
    <w:lvl w:ilvl="0" w:tplc="EBBE7916">
      <w:start w:val="1"/>
      <w:numFmt w:val="upperRoman"/>
      <w:suff w:val="space"/>
      <w:lvlText w:val="%1."/>
      <w:lvlJc w:val="left"/>
      <w:pPr>
        <w:ind w:left="862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9">
    <w:nsid w:val="60D060E0"/>
    <w:multiLevelType w:val="hybridMultilevel"/>
    <w:tmpl w:val="83D2744A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DC00AF"/>
    <w:multiLevelType w:val="hybridMultilevel"/>
    <w:tmpl w:val="D3C25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C152D3"/>
    <w:multiLevelType w:val="multilevel"/>
    <w:tmpl w:val="D41A95CE"/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isLgl/>
      <w:lvlText w:val="%1.%2."/>
      <w:lvlJc w:val="left"/>
      <w:pPr>
        <w:ind w:left="2913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eastAsia="Times New Roman" w:hint="default"/>
      </w:rPr>
    </w:lvl>
  </w:abstractNum>
  <w:abstractNum w:abstractNumId="32">
    <w:nsid w:val="67E92BFE"/>
    <w:multiLevelType w:val="hybridMultilevel"/>
    <w:tmpl w:val="40DA662A"/>
    <w:lvl w:ilvl="0" w:tplc="9C6443EC">
      <w:start w:val="4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A0B7F59"/>
    <w:multiLevelType w:val="multilevel"/>
    <w:tmpl w:val="D0480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4">
    <w:nsid w:val="6EA04AA3"/>
    <w:multiLevelType w:val="multilevel"/>
    <w:tmpl w:val="D0480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>
    <w:nsid w:val="7A52009D"/>
    <w:multiLevelType w:val="multilevel"/>
    <w:tmpl w:val="D41A9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36">
    <w:nsid w:val="7AED1E8E"/>
    <w:multiLevelType w:val="hybridMultilevel"/>
    <w:tmpl w:val="060A21D8"/>
    <w:lvl w:ilvl="0" w:tplc="F6F4A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F54FFB"/>
    <w:multiLevelType w:val="hybridMultilevel"/>
    <w:tmpl w:val="F6D6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DC7F0E"/>
    <w:multiLevelType w:val="multilevel"/>
    <w:tmpl w:val="3A60C326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num w:numId="1">
    <w:abstractNumId w:val="30"/>
  </w:num>
  <w:num w:numId="2">
    <w:abstractNumId w:val="10"/>
  </w:num>
  <w:num w:numId="3">
    <w:abstractNumId w:val="31"/>
  </w:num>
  <w:num w:numId="4">
    <w:abstractNumId w:val="11"/>
  </w:num>
  <w:num w:numId="5">
    <w:abstractNumId w:val="19"/>
  </w:num>
  <w:num w:numId="6">
    <w:abstractNumId w:val="31"/>
  </w:num>
  <w:num w:numId="7">
    <w:abstractNumId w:val="35"/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</w:num>
  <w:num w:numId="10">
    <w:abstractNumId w:val="9"/>
  </w:num>
  <w:num w:numId="11">
    <w:abstractNumId w:val="21"/>
  </w:num>
  <w:num w:numId="12">
    <w:abstractNumId w:val="17"/>
  </w:num>
  <w:num w:numId="13">
    <w:abstractNumId w:val="33"/>
  </w:num>
  <w:num w:numId="14">
    <w:abstractNumId w:val="34"/>
  </w:num>
  <w:num w:numId="15">
    <w:abstractNumId w:val="24"/>
  </w:num>
  <w:num w:numId="16">
    <w:abstractNumId w:val="28"/>
  </w:num>
  <w:num w:numId="17">
    <w:abstractNumId w:val="5"/>
  </w:num>
  <w:num w:numId="18">
    <w:abstractNumId w:val="13"/>
  </w:num>
  <w:num w:numId="19">
    <w:abstractNumId w:val="32"/>
  </w:num>
  <w:num w:numId="20">
    <w:abstractNumId w:val="15"/>
  </w:num>
  <w:num w:numId="21">
    <w:abstractNumId w:val="18"/>
  </w:num>
  <w:num w:numId="22">
    <w:abstractNumId w:val="6"/>
  </w:num>
  <w:num w:numId="23">
    <w:abstractNumId w:val="0"/>
  </w:num>
  <w:num w:numId="24">
    <w:abstractNumId w:val="26"/>
  </w:num>
  <w:num w:numId="25">
    <w:abstractNumId w:val="1"/>
  </w:num>
  <w:num w:numId="26">
    <w:abstractNumId w:val="27"/>
  </w:num>
  <w:num w:numId="27">
    <w:abstractNumId w:val="37"/>
  </w:num>
  <w:num w:numId="28">
    <w:abstractNumId w:val="8"/>
  </w:num>
  <w:num w:numId="29">
    <w:abstractNumId w:val="22"/>
  </w:num>
  <w:num w:numId="30">
    <w:abstractNumId w:val="29"/>
  </w:num>
  <w:num w:numId="31">
    <w:abstractNumId w:val="2"/>
  </w:num>
  <w:num w:numId="32">
    <w:abstractNumId w:val="23"/>
  </w:num>
  <w:num w:numId="33">
    <w:abstractNumId w:val="7"/>
  </w:num>
  <w:num w:numId="34">
    <w:abstractNumId w:val="14"/>
  </w:num>
  <w:num w:numId="35">
    <w:abstractNumId w:val="3"/>
  </w:num>
  <w:num w:numId="36">
    <w:abstractNumId w:val="36"/>
  </w:num>
  <w:num w:numId="37">
    <w:abstractNumId w:val="4"/>
  </w:num>
  <w:num w:numId="38">
    <w:abstractNumId w:val="20"/>
  </w:num>
  <w:num w:numId="39">
    <w:abstractNumId w:val="16"/>
  </w:num>
  <w:num w:numId="40">
    <w:abstractNumId w:val="12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C78"/>
    <w:rsid w:val="0000171C"/>
    <w:rsid w:val="00012981"/>
    <w:rsid w:val="00026BAE"/>
    <w:rsid w:val="00027C4B"/>
    <w:rsid w:val="000309F5"/>
    <w:rsid w:val="00032232"/>
    <w:rsid w:val="00036FDE"/>
    <w:rsid w:val="00037F42"/>
    <w:rsid w:val="00040571"/>
    <w:rsid w:val="000477CC"/>
    <w:rsid w:val="00055454"/>
    <w:rsid w:val="00061E0A"/>
    <w:rsid w:val="00063F4D"/>
    <w:rsid w:val="000650DB"/>
    <w:rsid w:val="0006540A"/>
    <w:rsid w:val="00070482"/>
    <w:rsid w:val="00077F84"/>
    <w:rsid w:val="00087769"/>
    <w:rsid w:val="00092235"/>
    <w:rsid w:val="00092CA1"/>
    <w:rsid w:val="00092DF1"/>
    <w:rsid w:val="000A2DD8"/>
    <w:rsid w:val="000B488F"/>
    <w:rsid w:val="000B63F2"/>
    <w:rsid w:val="000C262C"/>
    <w:rsid w:val="000C7C97"/>
    <w:rsid w:val="000C7C9F"/>
    <w:rsid w:val="000E12E5"/>
    <w:rsid w:val="000E49F9"/>
    <w:rsid w:val="000E4D35"/>
    <w:rsid w:val="000E514A"/>
    <w:rsid w:val="000E66B6"/>
    <w:rsid w:val="000F0306"/>
    <w:rsid w:val="000F10A0"/>
    <w:rsid w:val="000F3492"/>
    <w:rsid w:val="00102272"/>
    <w:rsid w:val="001038F7"/>
    <w:rsid w:val="00107113"/>
    <w:rsid w:val="00107534"/>
    <w:rsid w:val="00111C78"/>
    <w:rsid w:val="001136A2"/>
    <w:rsid w:val="00116145"/>
    <w:rsid w:val="00121B12"/>
    <w:rsid w:val="0012269A"/>
    <w:rsid w:val="001271A0"/>
    <w:rsid w:val="0013170C"/>
    <w:rsid w:val="00137E74"/>
    <w:rsid w:val="0014504D"/>
    <w:rsid w:val="00145A3E"/>
    <w:rsid w:val="00146175"/>
    <w:rsid w:val="001473F7"/>
    <w:rsid w:val="001624D6"/>
    <w:rsid w:val="00165A62"/>
    <w:rsid w:val="0017100A"/>
    <w:rsid w:val="001823FF"/>
    <w:rsid w:val="00197612"/>
    <w:rsid w:val="001A1529"/>
    <w:rsid w:val="001B2065"/>
    <w:rsid w:val="001B2142"/>
    <w:rsid w:val="001B2314"/>
    <w:rsid w:val="001B479C"/>
    <w:rsid w:val="001C55FF"/>
    <w:rsid w:val="001C6DF5"/>
    <w:rsid w:val="001D3B1E"/>
    <w:rsid w:val="001D7508"/>
    <w:rsid w:val="001E323B"/>
    <w:rsid w:val="001E38B6"/>
    <w:rsid w:val="001E47E6"/>
    <w:rsid w:val="001E5D98"/>
    <w:rsid w:val="001E5F70"/>
    <w:rsid w:val="001F1923"/>
    <w:rsid w:val="002046B7"/>
    <w:rsid w:val="00204ECD"/>
    <w:rsid w:val="00210357"/>
    <w:rsid w:val="00210AB5"/>
    <w:rsid w:val="002124BA"/>
    <w:rsid w:val="0021401D"/>
    <w:rsid w:val="00221E71"/>
    <w:rsid w:val="00223F3C"/>
    <w:rsid w:val="00225456"/>
    <w:rsid w:val="00232CCE"/>
    <w:rsid w:val="00236BA0"/>
    <w:rsid w:val="00240331"/>
    <w:rsid w:val="00264294"/>
    <w:rsid w:val="00265449"/>
    <w:rsid w:val="002675E9"/>
    <w:rsid w:val="002814BD"/>
    <w:rsid w:val="00281A2F"/>
    <w:rsid w:val="00283854"/>
    <w:rsid w:val="00284BBA"/>
    <w:rsid w:val="0029466F"/>
    <w:rsid w:val="002A45E4"/>
    <w:rsid w:val="002B3394"/>
    <w:rsid w:val="002D3617"/>
    <w:rsid w:val="002D4441"/>
    <w:rsid w:val="002D4A9B"/>
    <w:rsid w:val="002D523E"/>
    <w:rsid w:val="002D5819"/>
    <w:rsid w:val="002E14C7"/>
    <w:rsid w:val="002E25C9"/>
    <w:rsid w:val="002E330F"/>
    <w:rsid w:val="002F1FF0"/>
    <w:rsid w:val="002F633F"/>
    <w:rsid w:val="0030277A"/>
    <w:rsid w:val="0031354A"/>
    <w:rsid w:val="003216A1"/>
    <w:rsid w:val="00324461"/>
    <w:rsid w:val="003474ED"/>
    <w:rsid w:val="00347DCD"/>
    <w:rsid w:val="00353CD2"/>
    <w:rsid w:val="00357CE7"/>
    <w:rsid w:val="00365663"/>
    <w:rsid w:val="00371D7D"/>
    <w:rsid w:val="00377F41"/>
    <w:rsid w:val="003931E5"/>
    <w:rsid w:val="003957E1"/>
    <w:rsid w:val="00396932"/>
    <w:rsid w:val="00396E24"/>
    <w:rsid w:val="003A17B2"/>
    <w:rsid w:val="003A2254"/>
    <w:rsid w:val="003A4078"/>
    <w:rsid w:val="003A5581"/>
    <w:rsid w:val="003B0504"/>
    <w:rsid w:val="003B19C4"/>
    <w:rsid w:val="003B5A6B"/>
    <w:rsid w:val="003C5B2C"/>
    <w:rsid w:val="003D5532"/>
    <w:rsid w:val="003E1837"/>
    <w:rsid w:val="003F5C6A"/>
    <w:rsid w:val="003F7F26"/>
    <w:rsid w:val="00400230"/>
    <w:rsid w:val="0040062C"/>
    <w:rsid w:val="00403052"/>
    <w:rsid w:val="00403205"/>
    <w:rsid w:val="00405CB6"/>
    <w:rsid w:val="00405FBE"/>
    <w:rsid w:val="0040765F"/>
    <w:rsid w:val="00413243"/>
    <w:rsid w:val="00415739"/>
    <w:rsid w:val="00424BEC"/>
    <w:rsid w:val="00440069"/>
    <w:rsid w:val="00464E53"/>
    <w:rsid w:val="00467034"/>
    <w:rsid w:val="004720FA"/>
    <w:rsid w:val="00472975"/>
    <w:rsid w:val="0048100A"/>
    <w:rsid w:val="0048444F"/>
    <w:rsid w:val="00484864"/>
    <w:rsid w:val="00484B58"/>
    <w:rsid w:val="00485513"/>
    <w:rsid w:val="004870EE"/>
    <w:rsid w:val="004941CD"/>
    <w:rsid w:val="0049445A"/>
    <w:rsid w:val="0049793F"/>
    <w:rsid w:val="004A5D98"/>
    <w:rsid w:val="004B3360"/>
    <w:rsid w:val="004B4A7A"/>
    <w:rsid w:val="004B575C"/>
    <w:rsid w:val="004D4729"/>
    <w:rsid w:val="004E578D"/>
    <w:rsid w:val="004F60B8"/>
    <w:rsid w:val="004F7EED"/>
    <w:rsid w:val="00501767"/>
    <w:rsid w:val="00502071"/>
    <w:rsid w:val="0051166E"/>
    <w:rsid w:val="00515036"/>
    <w:rsid w:val="00540B03"/>
    <w:rsid w:val="00543E7C"/>
    <w:rsid w:val="00544FF8"/>
    <w:rsid w:val="005455A0"/>
    <w:rsid w:val="0054634C"/>
    <w:rsid w:val="005549EE"/>
    <w:rsid w:val="00556746"/>
    <w:rsid w:val="005579E0"/>
    <w:rsid w:val="00565EC0"/>
    <w:rsid w:val="00572778"/>
    <w:rsid w:val="00573E94"/>
    <w:rsid w:val="005762A1"/>
    <w:rsid w:val="00580C1B"/>
    <w:rsid w:val="00587776"/>
    <w:rsid w:val="005905C2"/>
    <w:rsid w:val="00590E33"/>
    <w:rsid w:val="0059201F"/>
    <w:rsid w:val="00594046"/>
    <w:rsid w:val="005A3834"/>
    <w:rsid w:val="005B48B9"/>
    <w:rsid w:val="005B4C26"/>
    <w:rsid w:val="005B6402"/>
    <w:rsid w:val="005C3C64"/>
    <w:rsid w:val="005C6243"/>
    <w:rsid w:val="005C66E1"/>
    <w:rsid w:val="005C6788"/>
    <w:rsid w:val="005D04C0"/>
    <w:rsid w:val="005D5AA6"/>
    <w:rsid w:val="005E28F1"/>
    <w:rsid w:val="005E2CBE"/>
    <w:rsid w:val="005E711E"/>
    <w:rsid w:val="006018F5"/>
    <w:rsid w:val="0060593B"/>
    <w:rsid w:val="00605CE0"/>
    <w:rsid w:val="006074F6"/>
    <w:rsid w:val="00611D2C"/>
    <w:rsid w:val="00622B49"/>
    <w:rsid w:val="006459A0"/>
    <w:rsid w:val="00651C57"/>
    <w:rsid w:val="00656693"/>
    <w:rsid w:val="00660943"/>
    <w:rsid w:val="00666E6B"/>
    <w:rsid w:val="006671C2"/>
    <w:rsid w:val="006713E2"/>
    <w:rsid w:val="00681DED"/>
    <w:rsid w:val="006978D1"/>
    <w:rsid w:val="00697C02"/>
    <w:rsid w:val="006B2DEC"/>
    <w:rsid w:val="006B4F2B"/>
    <w:rsid w:val="006C3092"/>
    <w:rsid w:val="006D6DF6"/>
    <w:rsid w:val="006D6F17"/>
    <w:rsid w:val="006E3E73"/>
    <w:rsid w:val="006E6565"/>
    <w:rsid w:val="006F2240"/>
    <w:rsid w:val="006F4790"/>
    <w:rsid w:val="006F53EE"/>
    <w:rsid w:val="006F6A9F"/>
    <w:rsid w:val="006F7975"/>
    <w:rsid w:val="00702AB4"/>
    <w:rsid w:val="00703CAE"/>
    <w:rsid w:val="00703FB4"/>
    <w:rsid w:val="00707C30"/>
    <w:rsid w:val="0071195C"/>
    <w:rsid w:val="00713E89"/>
    <w:rsid w:val="00724F81"/>
    <w:rsid w:val="00732CA7"/>
    <w:rsid w:val="007463DF"/>
    <w:rsid w:val="00754E9F"/>
    <w:rsid w:val="0075627D"/>
    <w:rsid w:val="00763090"/>
    <w:rsid w:val="00767AAB"/>
    <w:rsid w:val="00770480"/>
    <w:rsid w:val="007749A3"/>
    <w:rsid w:val="00777355"/>
    <w:rsid w:val="00796623"/>
    <w:rsid w:val="007A14B2"/>
    <w:rsid w:val="007A4DD0"/>
    <w:rsid w:val="007A6F3D"/>
    <w:rsid w:val="007A71E5"/>
    <w:rsid w:val="007B12FC"/>
    <w:rsid w:val="007B41EE"/>
    <w:rsid w:val="007B52B1"/>
    <w:rsid w:val="007D4B10"/>
    <w:rsid w:val="007E1C7F"/>
    <w:rsid w:val="007E549D"/>
    <w:rsid w:val="007E5579"/>
    <w:rsid w:val="007E7E52"/>
    <w:rsid w:val="007F3F3D"/>
    <w:rsid w:val="008014D0"/>
    <w:rsid w:val="0080283E"/>
    <w:rsid w:val="00803637"/>
    <w:rsid w:val="00805B88"/>
    <w:rsid w:val="008172D4"/>
    <w:rsid w:val="0082407A"/>
    <w:rsid w:val="00826E50"/>
    <w:rsid w:val="00827BFC"/>
    <w:rsid w:val="00836A4C"/>
    <w:rsid w:val="008454E0"/>
    <w:rsid w:val="00845FD2"/>
    <w:rsid w:val="008520C4"/>
    <w:rsid w:val="00854C1C"/>
    <w:rsid w:val="008567FC"/>
    <w:rsid w:val="0086005A"/>
    <w:rsid w:val="008756BB"/>
    <w:rsid w:val="008764D3"/>
    <w:rsid w:val="008832A1"/>
    <w:rsid w:val="00896022"/>
    <w:rsid w:val="008A0E3C"/>
    <w:rsid w:val="008A1DB4"/>
    <w:rsid w:val="008A27B2"/>
    <w:rsid w:val="008B290E"/>
    <w:rsid w:val="008D04B1"/>
    <w:rsid w:val="008D2A2D"/>
    <w:rsid w:val="008D4898"/>
    <w:rsid w:val="008E113D"/>
    <w:rsid w:val="008E416E"/>
    <w:rsid w:val="008F0DC9"/>
    <w:rsid w:val="008F1174"/>
    <w:rsid w:val="008F4623"/>
    <w:rsid w:val="0090271C"/>
    <w:rsid w:val="009103EC"/>
    <w:rsid w:val="009117F1"/>
    <w:rsid w:val="00911914"/>
    <w:rsid w:val="00914C14"/>
    <w:rsid w:val="00916330"/>
    <w:rsid w:val="00922D04"/>
    <w:rsid w:val="009232A7"/>
    <w:rsid w:val="00923308"/>
    <w:rsid w:val="00927245"/>
    <w:rsid w:val="00932A36"/>
    <w:rsid w:val="00933384"/>
    <w:rsid w:val="00935528"/>
    <w:rsid w:val="00943E02"/>
    <w:rsid w:val="00946CCB"/>
    <w:rsid w:val="00952B3A"/>
    <w:rsid w:val="00953BFC"/>
    <w:rsid w:val="00966657"/>
    <w:rsid w:val="009718A5"/>
    <w:rsid w:val="00971E84"/>
    <w:rsid w:val="00976858"/>
    <w:rsid w:val="00976A70"/>
    <w:rsid w:val="00981110"/>
    <w:rsid w:val="00981E3B"/>
    <w:rsid w:val="009858F3"/>
    <w:rsid w:val="00995163"/>
    <w:rsid w:val="009A75A9"/>
    <w:rsid w:val="009C57F3"/>
    <w:rsid w:val="009C5D0D"/>
    <w:rsid w:val="009D3D96"/>
    <w:rsid w:val="009E2E6F"/>
    <w:rsid w:val="009E33E7"/>
    <w:rsid w:val="009E34C0"/>
    <w:rsid w:val="009E5B5F"/>
    <w:rsid w:val="009F0584"/>
    <w:rsid w:val="009F32EA"/>
    <w:rsid w:val="00A065B2"/>
    <w:rsid w:val="00A07540"/>
    <w:rsid w:val="00A12EB0"/>
    <w:rsid w:val="00A170D3"/>
    <w:rsid w:val="00A22550"/>
    <w:rsid w:val="00A25300"/>
    <w:rsid w:val="00A2534D"/>
    <w:rsid w:val="00A2755D"/>
    <w:rsid w:val="00A33A48"/>
    <w:rsid w:val="00A37B8D"/>
    <w:rsid w:val="00A41B97"/>
    <w:rsid w:val="00A476D2"/>
    <w:rsid w:val="00A50A07"/>
    <w:rsid w:val="00A544C8"/>
    <w:rsid w:val="00A63597"/>
    <w:rsid w:val="00A64BDC"/>
    <w:rsid w:val="00A716B1"/>
    <w:rsid w:val="00A77171"/>
    <w:rsid w:val="00A85530"/>
    <w:rsid w:val="00A86CF0"/>
    <w:rsid w:val="00A91248"/>
    <w:rsid w:val="00AA0BB8"/>
    <w:rsid w:val="00AA14C2"/>
    <w:rsid w:val="00AA1E2E"/>
    <w:rsid w:val="00AA2127"/>
    <w:rsid w:val="00AA3EF4"/>
    <w:rsid w:val="00AA52EB"/>
    <w:rsid w:val="00AB07E6"/>
    <w:rsid w:val="00AC0B07"/>
    <w:rsid w:val="00AC2845"/>
    <w:rsid w:val="00AC6F5E"/>
    <w:rsid w:val="00AD06BE"/>
    <w:rsid w:val="00AD34E5"/>
    <w:rsid w:val="00AD4C9E"/>
    <w:rsid w:val="00AE4AD6"/>
    <w:rsid w:val="00AE62FC"/>
    <w:rsid w:val="00AF15A8"/>
    <w:rsid w:val="00B0371A"/>
    <w:rsid w:val="00B06B52"/>
    <w:rsid w:val="00B12171"/>
    <w:rsid w:val="00B21BDC"/>
    <w:rsid w:val="00B548B8"/>
    <w:rsid w:val="00B54D8E"/>
    <w:rsid w:val="00B7612B"/>
    <w:rsid w:val="00B842CF"/>
    <w:rsid w:val="00B90C19"/>
    <w:rsid w:val="00BA4AF5"/>
    <w:rsid w:val="00BA565F"/>
    <w:rsid w:val="00BB11A1"/>
    <w:rsid w:val="00BB2A19"/>
    <w:rsid w:val="00BB5510"/>
    <w:rsid w:val="00BB694D"/>
    <w:rsid w:val="00BB70ED"/>
    <w:rsid w:val="00BC0CD6"/>
    <w:rsid w:val="00BC7F72"/>
    <w:rsid w:val="00BD410C"/>
    <w:rsid w:val="00BE4461"/>
    <w:rsid w:val="00BE7BFD"/>
    <w:rsid w:val="00BF02EC"/>
    <w:rsid w:val="00BF2472"/>
    <w:rsid w:val="00C0555B"/>
    <w:rsid w:val="00C07474"/>
    <w:rsid w:val="00C106D4"/>
    <w:rsid w:val="00C10C98"/>
    <w:rsid w:val="00C12AE1"/>
    <w:rsid w:val="00C15AF5"/>
    <w:rsid w:val="00C20E0D"/>
    <w:rsid w:val="00C308A6"/>
    <w:rsid w:val="00C3210D"/>
    <w:rsid w:val="00C4108B"/>
    <w:rsid w:val="00C41A9F"/>
    <w:rsid w:val="00C46BC5"/>
    <w:rsid w:val="00C510CD"/>
    <w:rsid w:val="00C511C4"/>
    <w:rsid w:val="00C60EC5"/>
    <w:rsid w:val="00C65AFE"/>
    <w:rsid w:val="00C71123"/>
    <w:rsid w:val="00C7433A"/>
    <w:rsid w:val="00C743D6"/>
    <w:rsid w:val="00C8077F"/>
    <w:rsid w:val="00C80E27"/>
    <w:rsid w:val="00C9322A"/>
    <w:rsid w:val="00C96E9F"/>
    <w:rsid w:val="00CA16E7"/>
    <w:rsid w:val="00CA19C9"/>
    <w:rsid w:val="00CB5B7D"/>
    <w:rsid w:val="00CB7B77"/>
    <w:rsid w:val="00CC2D5B"/>
    <w:rsid w:val="00CC3060"/>
    <w:rsid w:val="00CC466F"/>
    <w:rsid w:val="00CD435E"/>
    <w:rsid w:val="00CD572F"/>
    <w:rsid w:val="00CD788D"/>
    <w:rsid w:val="00CE2278"/>
    <w:rsid w:val="00CE6E34"/>
    <w:rsid w:val="00CF05A5"/>
    <w:rsid w:val="00CF1C0A"/>
    <w:rsid w:val="00CF2FC9"/>
    <w:rsid w:val="00CF5E6D"/>
    <w:rsid w:val="00D037E3"/>
    <w:rsid w:val="00D05D53"/>
    <w:rsid w:val="00D05EE0"/>
    <w:rsid w:val="00D13D27"/>
    <w:rsid w:val="00D14660"/>
    <w:rsid w:val="00D23404"/>
    <w:rsid w:val="00D24BE8"/>
    <w:rsid w:val="00D3126D"/>
    <w:rsid w:val="00D36966"/>
    <w:rsid w:val="00D37833"/>
    <w:rsid w:val="00D450A0"/>
    <w:rsid w:val="00D45AE5"/>
    <w:rsid w:val="00D55422"/>
    <w:rsid w:val="00D67065"/>
    <w:rsid w:val="00D7075D"/>
    <w:rsid w:val="00D839E6"/>
    <w:rsid w:val="00D87722"/>
    <w:rsid w:val="00D91D51"/>
    <w:rsid w:val="00D91FF7"/>
    <w:rsid w:val="00D92552"/>
    <w:rsid w:val="00D964BD"/>
    <w:rsid w:val="00D975D4"/>
    <w:rsid w:val="00DA0C0A"/>
    <w:rsid w:val="00DA1101"/>
    <w:rsid w:val="00DA4B13"/>
    <w:rsid w:val="00DA7690"/>
    <w:rsid w:val="00DB4335"/>
    <w:rsid w:val="00DB73E1"/>
    <w:rsid w:val="00DC36DD"/>
    <w:rsid w:val="00DC3D55"/>
    <w:rsid w:val="00DD0DC0"/>
    <w:rsid w:val="00DD1E60"/>
    <w:rsid w:val="00DD2637"/>
    <w:rsid w:val="00DD4AB4"/>
    <w:rsid w:val="00DD6AB1"/>
    <w:rsid w:val="00DF0622"/>
    <w:rsid w:val="00DF291E"/>
    <w:rsid w:val="00DF6559"/>
    <w:rsid w:val="00DF73BA"/>
    <w:rsid w:val="00E17618"/>
    <w:rsid w:val="00E21556"/>
    <w:rsid w:val="00E366CC"/>
    <w:rsid w:val="00E37802"/>
    <w:rsid w:val="00E37E0B"/>
    <w:rsid w:val="00E412A7"/>
    <w:rsid w:val="00E53D1C"/>
    <w:rsid w:val="00E547D1"/>
    <w:rsid w:val="00E56370"/>
    <w:rsid w:val="00E608BC"/>
    <w:rsid w:val="00E6654A"/>
    <w:rsid w:val="00E672A8"/>
    <w:rsid w:val="00E70E99"/>
    <w:rsid w:val="00E739C3"/>
    <w:rsid w:val="00E75B98"/>
    <w:rsid w:val="00E80393"/>
    <w:rsid w:val="00E817B8"/>
    <w:rsid w:val="00E857C8"/>
    <w:rsid w:val="00E90358"/>
    <w:rsid w:val="00E92462"/>
    <w:rsid w:val="00EA02D4"/>
    <w:rsid w:val="00EA31B4"/>
    <w:rsid w:val="00EA5D13"/>
    <w:rsid w:val="00EA715C"/>
    <w:rsid w:val="00EB0DC4"/>
    <w:rsid w:val="00EB3E8D"/>
    <w:rsid w:val="00EB3F79"/>
    <w:rsid w:val="00EB74C0"/>
    <w:rsid w:val="00EC2E2A"/>
    <w:rsid w:val="00EC42A0"/>
    <w:rsid w:val="00EC6A8A"/>
    <w:rsid w:val="00ED03A4"/>
    <w:rsid w:val="00ED1B8B"/>
    <w:rsid w:val="00ED1DE0"/>
    <w:rsid w:val="00ED466F"/>
    <w:rsid w:val="00ED7E5C"/>
    <w:rsid w:val="00EE4304"/>
    <w:rsid w:val="00EE689D"/>
    <w:rsid w:val="00EF2EF1"/>
    <w:rsid w:val="00EF31CC"/>
    <w:rsid w:val="00EF5969"/>
    <w:rsid w:val="00EF6CB0"/>
    <w:rsid w:val="00F03AFF"/>
    <w:rsid w:val="00F05A79"/>
    <w:rsid w:val="00F07079"/>
    <w:rsid w:val="00F15BAF"/>
    <w:rsid w:val="00F17989"/>
    <w:rsid w:val="00F24061"/>
    <w:rsid w:val="00F333F2"/>
    <w:rsid w:val="00F3504B"/>
    <w:rsid w:val="00F5022B"/>
    <w:rsid w:val="00F52755"/>
    <w:rsid w:val="00F53D74"/>
    <w:rsid w:val="00F5606E"/>
    <w:rsid w:val="00F655C6"/>
    <w:rsid w:val="00F65D63"/>
    <w:rsid w:val="00F67D02"/>
    <w:rsid w:val="00F709A0"/>
    <w:rsid w:val="00F7357A"/>
    <w:rsid w:val="00F75B1B"/>
    <w:rsid w:val="00F84155"/>
    <w:rsid w:val="00F86553"/>
    <w:rsid w:val="00F92087"/>
    <w:rsid w:val="00F931D9"/>
    <w:rsid w:val="00F94F10"/>
    <w:rsid w:val="00FA4F56"/>
    <w:rsid w:val="00FA77CE"/>
    <w:rsid w:val="00FB0AC7"/>
    <w:rsid w:val="00FB505D"/>
    <w:rsid w:val="00FC18A6"/>
    <w:rsid w:val="00FC545F"/>
    <w:rsid w:val="00FC548B"/>
    <w:rsid w:val="00FD1F0A"/>
    <w:rsid w:val="00FD3FC5"/>
    <w:rsid w:val="00FE11B0"/>
    <w:rsid w:val="00FE5D99"/>
    <w:rsid w:val="00FE7177"/>
    <w:rsid w:val="00FE7514"/>
    <w:rsid w:val="00FF3579"/>
    <w:rsid w:val="00FF4B5E"/>
    <w:rsid w:val="00FF7588"/>
    <w:rsid w:val="00FF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B4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1FF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1FF7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0"/>
    <w:next w:val="a"/>
    <w:link w:val="40"/>
    <w:uiPriority w:val="9"/>
    <w:unhideWhenUsed/>
    <w:qFormat/>
    <w:rsid w:val="00D91FF7"/>
    <w:pPr>
      <w:spacing w:before="120" w:after="120" w:line="240" w:lineRule="auto"/>
      <w:ind w:left="0"/>
      <w:jc w:val="center"/>
      <w:outlineLvl w:val="3"/>
    </w:pPr>
    <w:rPr>
      <w:rFonts w:ascii="Times New Roman" w:eastAsiaTheme="minorHAnsi" w:hAnsi="Times New Roman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1"/>
    <w:qFormat/>
    <w:rsid w:val="005905C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2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A22550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A22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A22550"/>
    <w:rPr>
      <w:rFonts w:ascii="Calibri" w:eastAsia="Times New Roman" w:hAnsi="Calibri" w:cs="Times New Roman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FB0AC7"/>
  </w:style>
  <w:style w:type="paragraph" w:customStyle="1" w:styleId="ConsPlusNormal">
    <w:name w:val="ConsPlusNormal"/>
    <w:link w:val="ConsPlusNormal0"/>
    <w:rsid w:val="00FB0A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0AC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No Spacing"/>
    <w:link w:val="a9"/>
    <w:uiPriority w:val="1"/>
    <w:qFormat/>
    <w:rsid w:val="00FB0AC7"/>
    <w:pPr>
      <w:spacing w:after="0" w:line="240" w:lineRule="auto"/>
    </w:pPr>
    <w:rPr>
      <w:rFonts w:ascii="Calibri" w:eastAsia="Calibri" w:hAnsi="Calibri" w:cs="Times New Roman"/>
    </w:rPr>
  </w:style>
  <w:style w:type="table" w:styleId="aa">
    <w:name w:val="Table Grid"/>
    <w:basedOn w:val="a2"/>
    <w:rsid w:val="00FB0A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c"/>
    <w:uiPriority w:val="99"/>
    <w:rsid w:val="00FB0AC7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rsid w:val="00FB0AC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0">
    <w:name w:val="Текст выноски Знак1"/>
    <w:basedOn w:val="a1"/>
    <w:uiPriority w:val="99"/>
    <w:semiHidden/>
    <w:rsid w:val="00FB0AC7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rsid w:val="00FB0AC7"/>
    <w:rPr>
      <w:color w:val="0000FF"/>
      <w:u w:val="single"/>
    </w:rPr>
  </w:style>
  <w:style w:type="character" w:styleId="ae">
    <w:name w:val="Strong"/>
    <w:uiPriority w:val="22"/>
    <w:qFormat/>
    <w:rsid w:val="00FB0AC7"/>
    <w:rPr>
      <w:b/>
      <w:bCs/>
    </w:rPr>
  </w:style>
  <w:style w:type="character" w:styleId="af">
    <w:name w:val="Placeholder Text"/>
    <w:basedOn w:val="a1"/>
    <w:uiPriority w:val="99"/>
    <w:semiHidden/>
    <w:rsid w:val="00FB0AC7"/>
    <w:rPr>
      <w:color w:val="808080"/>
    </w:rPr>
  </w:style>
  <w:style w:type="character" w:styleId="af0">
    <w:name w:val="line number"/>
    <w:basedOn w:val="a1"/>
    <w:rsid w:val="00FB0AC7"/>
  </w:style>
  <w:style w:type="numbering" w:customStyle="1" w:styleId="21">
    <w:name w:val="Нет списка2"/>
    <w:next w:val="a3"/>
    <w:uiPriority w:val="99"/>
    <w:semiHidden/>
    <w:unhideWhenUsed/>
    <w:rsid w:val="008F1174"/>
  </w:style>
  <w:style w:type="character" w:styleId="af1">
    <w:name w:val="FollowedHyperlink"/>
    <w:basedOn w:val="a1"/>
    <w:uiPriority w:val="99"/>
    <w:semiHidden/>
    <w:unhideWhenUsed/>
    <w:rsid w:val="008F1174"/>
    <w:rPr>
      <w:color w:val="800080" w:themeColor="followedHyperlink"/>
      <w:u w:val="single"/>
    </w:rPr>
  </w:style>
  <w:style w:type="paragraph" w:styleId="af2">
    <w:name w:val="footnote text"/>
    <w:basedOn w:val="a"/>
    <w:link w:val="af3"/>
    <w:uiPriority w:val="99"/>
    <w:unhideWhenUsed/>
    <w:rsid w:val="000650DB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1"/>
    <w:link w:val="af2"/>
    <w:uiPriority w:val="99"/>
    <w:rsid w:val="000650DB"/>
    <w:rPr>
      <w:rFonts w:ascii="Calibri" w:eastAsia="Times New Roman" w:hAnsi="Calibri" w:cs="Times New Roman"/>
      <w:sz w:val="20"/>
      <w:szCs w:val="20"/>
      <w:lang w:eastAsia="ru-RU"/>
    </w:rPr>
  </w:style>
  <w:style w:type="character" w:styleId="af4">
    <w:name w:val="footnote reference"/>
    <w:basedOn w:val="a1"/>
    <w:uiPriority w:val="99"/>
    <w:unhideWhenUsed/>
    <w:rsid w:val="000650DB"/>
    <w:rPr>
      <w:rFonts w:cs="Times New Roman"/>
      <w:vertAlign w:val="superscript"/>
    </w:rPr>
  </w:style>
  <w:style w:type="paragraph" w:styleId="af5">
    <w:name w:val="Normal (Web)"/>
    <w:basedOn w:val="a"/>
    <w:uiPriority w:val="99"/>
    <w:unhideWhenUsed/>
    <w:rsid w:val="000C7C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1">
    <w:name w:val="Сетка таблицы11"/>
    <w:basedOn w:val="a2"/>
    <w:next w:val="aa"/>
    <w:uiPriority w:val="39"/>
    <w:rsid w:val="00D55422"/>
    <w:pPr>
      <w:spacing w:after="0" w:line="240" w:lineRule="auto"/>
      <w:ind w:firstLine="851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semiHidden/>
    <w:rsid w:val="00D91FF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D91FF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D91FF7"/>
    <w:rPr>
      <w:rFonts w:ascii="Times New Roman" w:hAnsi="Times New Roman" w:cs="Times New Roman"/>
    </w:rPr>
  </w:style>
  <w:style w:type="numbering" w:customStyle="1" w:styleId="31">
    <w:name w:val="Нет списка3"/>
    <w:next w:val="a3"/>
    <w:uiPriority w:val="99"/>
    <w:semiHidden/>
    <w:unhideWhenUsed/>
    <w:rsid w:val="00D91FF7"/>
  </w:style>
  <w:style w:type="paragraph" w:customStyle="1" w:styleId="ConsPlusTitle">
    <w:name w:val="ConsPlusTitle"/>
    <w:rsid w:val="00D91F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91FF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f6">
    <w:name w:val="annotation reference"/>
    <w:basedOn w:val="a1"/>
    <w:uiPriority w:val="99"/>
    <w:unhideWhenUsed/>
    <w:rsid w:val="00D91FF7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D91FF7"/>
    <w:pPr>
      <w:spacing w:line="240" w:lineRule="auto"/>
    </w:pPr>
    <w:rPr>
      <w:rFonts w:eastAsia="Calibri"/>
      <w:sz w:val="20"/>
      <w:szCs w:val="20"/>
      <w:lang w:eastAsia="en-US"/>
    </w:rPr>
  </w:style>
  <w:style w:type="character" w:customStyle="1" w:styleId="af8">
    <w:name w:val="Текст примечания Знак"/>
    <w:basedOn w:val="a1"/>
    <w:link w:val="af7"/>
    <w:uiPriority w:val="99"/>
    <w:rsid w:val="00D91FF7"/>
    <w:rPr>
      <w:rFonts w:ascii="Calibri" w:eastAsia="Calibri" w:hAnsi="Calibri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91FF7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91FF7"/>
    <w:rPr>
      <w:rFonts w:ascii="Calibri" w:eastAsia="Calibri" w:hAnsi="Calibri" w:cs="Times New Roman"/>
      <w:b/>
      <w:bCs/>
      <w:sz w:val="20"/>
      <w:szCs w:val="20"/>
    </w:rPr>
  </w:style>
  <w:style w:type="paragraph" w:styleId="afb">
    <w:name w:val="Title"/>
    <w:basedOn w:val="a"/>
    <w:next w:val="a"/>
    <w:link w:val="afc"/>
    <w:uiPriority w:val="10"/>
    <w:qFormat/>
    <w:rsid w:val="00D91F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fc">
    <w:name w:val="Название Знак"/>
    <w:basedOn w:val="a1"/>
    <w:link w:val="afb"/>
    <w:uiPriority w:val="10"/>
    <w:rsid w:val="00D91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ontStyle17">
    <w:name w:val="Font Style17"/>
    <w:rsid w:val="00D91FF7"/>
    <w:rPr>
      <w:rFonts w:ascii="Times New Roman" w:hAnsi="Times New Roman" w:cs="Times New Roman"/>
      <w:sz w:val="26"/>
      <w:szCs w:val="26"/>
    </w:rPr>
  </w:style>
  <w:style w:type="table" w:customStyle="1" w:styleId="22">
    <w:name w:val="Сетка таблицы2"/>
    <w:basedOn w:val="a2"/>
    <w:next w:val="aa"/>
    <w:uiPriority w:val="39"/>
    <w:rsid w:val="00D91FF7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2"/>
    <w:next w:val="aa"/>
    <w:uiPriority w:val="39"/>
    <w:rsid w:val="00D9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2"/>
    <w:uiPriority w:val="39"/>
    <w:rsid w:val="00D91FF7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page number"/>
    <w:basedOn w:val="a1"/>
    <w:uiPriority w:val="99"/>
    <w:rsid w:val="00D91FF7"/>
    <w:rPr>
      <w:rFonts w:cs="Times New Roman"/>
    </w:rPr>
  </w:style>
  <w:style w:type="paragraph" w:styleId="afe">
    <w:name w:val="Subtitle"/>
    <w:basedOn w:val="a"/>
    <w:next w:val="a"/>
    <w:link w:val="aff"/>
    <w:uiPriority w:val="11"/>
    <w:qFormat/>
    <w:rsid w:val="00D91FF7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/>
      <w:spacing w:val="15"/>
      <w:lang w:eastAsia="en-US"/>
    </w:rPr>
  </w:style>
  <w:style w:type="character" w:customStyle="1" w:styleId="aff">
    <w:name w:val="Подзаголовок Знак"/>
    <w:basedOn w:val="a1"/>
    <w:link w:val="afe"/>
    <w:uiPriority w:val="11"/>
    <w:rsid w:val="00D91FF7"/>
    <w:rPr>
      <w:rFonts w:eastAsiaTheme="minorEastAsia" w:cs="Times New Roman"/>
      <w:color w:val="5A5A5A"/>
      <w:spacing w:val="15"/>
    </w:rPr>
  </w:style>
  <w:style w:type="paragraph" w:styleId="aff0">
    <w:name w:val="Body Text"/>
    <w:basedOn w:val="a"/>
    <w:link w:val="aff1"/>
    <w:uiPriority w:val="1"/>
    <w:qFormat/>
    <w:rsid w:val="00D91FF7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Theme="minorEastAsia" w:hAnsi="Times New Roman"/>
      <w:sz w:val="28"/>
      <w:szCs w:val="28"/>
      <w:lang w:eastAsia="en-US"/>
    </w:rPr>
  </w:style>
  <w:style w:type="character" w:customStyle="1" w:styleId="aff1">
    <w:name w:val="Основной текст Знак"/>
    <w:basedOn w:val="a1"/>
    <w:link w:val="aff0"/>
    <w:uiPriority w:val="1"/>
    <w:rsid w:val="00D91FF7"/>
    <w:rPr>
      <w:rFonts w:ascii="Times New Roman" w:eastAsiaTheme="minorEastAsia" w:hAnsi="Times New Roman" w:cs="Times New Roman"/>
      <w:sz w:val="28"/>
      <w:szCs w:val="28"/>
    </w:rPr>
  </w:style>
  <w:style w:type="table" w:customStyle="1" w:styleId="120">
    <w:name w:val="Сетка таблицы12"/>
    <w:basedOn w:val="a2"/>
    <w:next w:val="aa"/>
    <w:uiPriority w:val="39"/>
    <w:rsid w:val="00D91FF7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2">
    <w:name w:val="Текст концевой сноски Знак"/>
    <w:basedOn w:val="a1"/>
    <w:link w:val="aff3"/>
    <w:uiPriority w:val="99"/>
    <w:rsid w:val="00D91FF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3">
    <w:name w:val="endnote text"/>
    <w:basedOn w:val="a"/>
    <w:link w:val="aff2"/>
    <w:uiPriority w:val="99"/>
    <w:rsid w:val="00D91FF7"/>
    <w:pPr>
      <w:spacing w:after="0" w:line="360" w:lineRule="atLeast"/>
      <w:jc w:val="both"/>
    </w:pPr>
    <w:rPr>
      <w:rFonts w:ascii="Times New Roman" w:eastAsiaTheme="minorEastAsia" w:hAnsi="Times New Roman"/>
      <w:sz w:val="20"/>
      <w:szCs w:val="20"/>
    </w:rPr>
  </w:style>
  <w:style w:type="character" w:customStyle="1" w:styleId="13">
    <w:name w:val="Текст концевой сноски Знак1"/>
    <w:basedOn w:val="a1"/>
    <w:uiPriority w:val="99"/>
    <w:semiHidden/>
    <w:rsid w:val="00D91FF7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91FF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TableGrid">
    <w:name w:val="TableGrid"/>
    <w:rsid w:val="00D91FF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Cell">
    <w:name w:val="ConsPlusCell"/>
    <w:uiPriority w:val="99"/>
    <w:rsid w:val="00D91F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41">
    <w:name w:val="Сетка таблицы141"/>
    <w:basedOn w:val="a2"/>
    <w:uiPriority w:val="39"/>
    <w:rsid w:val="00D9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1"/>
    <w:link w:val="24"/>
    <w:rsid w:val="00DC36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C36DD"/>
    <w:pPr>
      <w:widowControl w:val="0"/>
      <w:shd w:val="clear" w:color="auto" w:fill="FFFFFF"/>
      <w:spacing w:before="720" w:after="660" w:line="302" w:lineRule="exact"/>
    </w:pPr>
    <w:rPr>
      <w:rFonts w:ascii="Times New Roman" w:hAnsi="Times New Roman"/>
      <w:sz w:val="26"/>
      <w:szCs w:val="26"/>
      <w:lang w:eastAsia="en-US"/>
    </w:rPr>
  </w:style>
  <w:style w:type="numbering" w:customStyle="1" w:styleId="41">
    <w:name w:val="Нет списка4"/>
    <w:next w:val="a3"/>
    <w:uiPriority w:val="99"/>
    <w:semiHidden/>
    <w:unhideWhenUsed/>
    <w:rsid w:val="00BC0CD6"/>
  </w:style>
  <w:style w:type="character" w:customStyle="1" w:styleId="a9">
    <w:name w:val="Без интервала Знак"/>
    <w:link w:val="a8"/>
    <w:uiPriority w:val="1"/>
    <w:locked/>
    <w:rsid w:val="00BC0CD6"/>
    <w:rPr>
      <w:rFonts w:ascii="Calibri" w:eastAsia="Calibri" w:hAnsi="Calibri" w:cs="Times New Roman"/>
    </w:rPr>
  </w:style>
  <w:style w:type="table" w:customStyle="1" w:styleId="32">
    <w:name w:val="Сетка таблицы3"/>
    <w:basedOn w:val="a2"/>
    <w:next w:val="aa"/>
    <w:uiPriority w:val="59"/>
    <w:rsid w:val="00BC0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BC0CD6"/>
    <w:rPr>
      <w:rFonts w:ascii="Arial" w:eastAsia="Times New Roman" w:hAnsi="Arial" w:cs="Arial"/>
      <w:sz w:val="20"/>
      <w:szCs w:val="20"/>
    </w:rPr>
  </w:style>
  <w:style w:type="table" w:customStyle="1" w:styleId="130">
    <w:name w:val="Сетка таблицы13"/>
    <w:basedOn w:val="a2"/>
    <w:next w:val="aa"/>
    <w:uiPriority w:val="59"/>
    <w:rsid w:val="00BC0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2"/>
    <w:next w:val="aa"/>
    <w:uiPriority w:val="59"/>
    <w:rsid w:val="00BC0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B4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1FF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1FF7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0"/>
    <w:next w:val="a"/>
    <w:link w:val="40"/>
    <w:uiPriority w:val="9"/>
    <w:unhideWhenUsed/>
    <w:qFormat/>
    <w:rsid w:val="00D91FF7"/>
    <w:pPr>
      <w:spacing w:before="120" w:after="120" w:line="240" w:lineRule="auto"/>
      <w:ind w:left="0"/>
      <w:jc w:val="center"/>
      <w:outlineLvl w:val="3"/>
    </w:pPr>
    <w:rPr>
      <w:rFonts w:ascii="Times New Roman" w:eastAsiaTheme="minorHAnsi" w:hAnsi="Times New Roman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1"/>
    <w:qFormat/>
    <w:rsid w:val="005905C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2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A22550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A22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A22550"/>
    <w:rPr>
      <w:rFonts w:ascii="Calibri" w:eastAsia="Times New Roman" w:hAnsi="Calibri" w:cs="Times New Roman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FB0AC7"/>
  </w:style>
  <w:style w:type="paragraph" w:customStyle="1" w:styleId="ConsPlusNormal">
    <w:name w:val="ConsPlusNormal"/>
    <w:link w:val="ConsPlusNormal0"/>
    <w:rsid w:val="00FB0A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0AC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No Spacing"/>
    <w:link w:val="a9"/>
    <w:uiPriority w:val="1"/>
    <w:qFormat/>
    <w:rsid w:val="00FB0AC7"/>
    <w:pPr>
      <w:spacing w:after="0" w:line="240" w:lineRule="auto"/>
    </w:pPr>
    <w:rPr>
      <w:rFonts w:ascii="Calibri" w:eastAsia="Calibri" w:hAnsi="Calibri" w:cs="Times New Roman"/>
    </w:rPr>
  </w:style>
  <w:style w:type="table" w:styleId="aa">
    <w:name w:val="Table Grid"/>
    <w:basedOn w:val="a2"/>
    <w:rsid w:val="00FB0A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c"/>
    <w:uiPriority w:val="99"/>
    <w:rsid w:val="00FB0AC7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rsid w:val="00FB0AC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0">
    <w:name w:val="Текст выноски Знак1"/>
    <w:basedOn w:val="a1"/>
    <w:uiPriority w:val="99"/>
    <w:semiHidden/>
    <w:rsid w:val="00FB0AC7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rsid w:val="00FB0AC7"/>
    <w:rPr>
      <w:color w:val="0000FF"/>
      <w:u w:val="single"/>
    </w:rPr>
  </w:style>
  <w:style w:type="character" w:styleId="ae">
    <w:name w:val="Strong"/>
    <w:uiPriority w:val="22"/>
    <w:qFormat/>
    <w:rsid w:val="00FB0AC7"/>
    <w:rPr>
      <w:b/>
      <w:bCs/>
    </w:rPr>
  </w:style>
  <w:style w:type="character" w:styleId="af">
    <w:name w:val="Placeholder Text"/>
    <w:basedOn w:val="a1"/>
    <w:uiPriority w:val="99"/>
    <w:semiHidden/>
    <w:rsid w:val="00FB0AC7"/>
    <w:rPr>
      <w:color w:val="808080"/>
    </w:rPr>
  </w:style>
  <w:style w:type="character" w:styleId="af0">
    <w:name w:val="line number"/>
    <w:basedOn w:val="a1"/>
    <w:rsid w:val="00FB0AC7"/>
  </w:style>
  <w:style w:type="numbering" w:customStyle="1" w:styleId="21">
    <w:name w:val="Нет списка2"/>
    <w:next w:val="a3"/>
    <w:uiPriority w:val="99"/>
    <w:semiHidden/>
    <w:unhideWhenUsed/>
    <w:rsid w:val="008F1174"/>
  </w:style>
  <w:style w:type="character" w:styleId="af1">
    <w:name w:val="FollowedHyperlink"/>
    <w:basedOn w:val="a1"/>
    <w:uiPriority w:val="99"/>
    <w:semiHidden/>
    <w:unhideWhenUsed/>
    <w:rsid w:val="008F1174"/>
    <w:rPr>
      <w:color w:val="800080" w:themeColor="followedHyperlink"/>
      <w:u w:val="single"/>
    </w:rPr>
  </w:style>
  <w:style w:type="paragraph" w:styleId="af2">
    <w:name w:val="footnote text"/>
    <w:basedOn w:val="a"/>
    <w:link w:val="af3"/>
    <w:uiPriority w:val="99"/>
    <w:unhideWhenUsed/>
    <w:rsid w:val="000650DB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1"/>
    <w:link w:val="af2"/>
    <w:uiPriority w:val="99"/>
    <w:rsid w:val="000650DB"/>
    <w:rPr>
      <w:rFonts w:ascii="Calibri" w:eastAsia="Times New Roman" w:hAnsi="Calibri" w:cs="Times New Roman"/>
      <w:sz w:val="20"/>
      <w:szCs w:val="20"/>
      <w:lang w:eastAsia="ru-RU"/>
    </w:rPr>
  </w:style>
  <w:style w:type="character" w:styleId="af4">
    <w:name w:val="footnote reference"/>
    <w:basedOn w:val="a1"/>
    <w:uiPriority w:val="99"/>
    <w:unhideWhenUsed/>
    <w:rsid w:val="000650DB"/>
    <w:rPr>
      <w:rFonts w:cs="Times New Roman"/>
      <w:vertAlign w:val="superscript"/>
    </w:rPr>
  </w:style>
  <w:style w:type="paragraph" w:styleId="af5">
    <w:name w:val="Normal (Web)"/>
    <w:basedOn w:val="a"/>
    <w:uiPriority w:val="99"/>
    <w:unhideWhenUsed/>
    <w:rsid w:val="000C7C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1">
    <w:name w:val="Сетка таблицы11"/>
    <w:basedOn w:val="a2"/>
    <w:next w:val="aa"/>
    <w:uiPriority w:val="39"/>
    <w:rsid w:val="00D55422"/>
    <w:pPr>
      <w:spacing w:after="0" w:line="240" w:lineRule="auto"/>
      <w:ind w:firstLine="851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semiHidden/>
    <w:rsid w:val="00D91FF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D91FF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D91FF7"/>
    <w:rPr>
      <w:rFonts w:ascii="Times New Roman" w:hAnsi="Times New Roman" w:cs="Times New Roman"/>
    </w:rPr>
  </w:style>
  <w:style w:type="numbering" w:customStyle="1" w:styleId="31">
    <w:name w:val="Нет списка3"/>
    <w:next w:val="a3"/>
    <w:uiPriority w:val="99"/>
    <w:semiHidden/>
    <w:unhideWhenUsed/>
    <w:rsid w:val="00D91FF7"/>
  </w:style>
  <w:style w:type="paragraph" w:customStyle="1" w:styleId="ConsPlusTitle">
    <w:name w:val="ConsPlusTitle"/>
    <w:rsid w:val="00D91F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91FF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f6">
    <w:name w:val="annotation reference"/>
    <w:basedOn w:val="a1"/>
    <w:uiPriority w:val="99"/>
    <w:unhideWhenUsed/>
    <w:rsid w:val="00D91FF7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D91FF7"/>
    <w:pPr>
      <w:spacing w:line="240" w:lineRule="auto"/>
    </w:pPr>
    <w:rPr>
      <w:rFonts w:eastAsia="Calibri"/>
      <w:sz w:val="20"/>
      <w:szCs w:val="20"/>
      <w:lang w:eastAsia="en-US"/>
    </w:rPr>
  </w:style>
  <w:style w:type="character" w:customStyle="1" w:styleId="af8">
    <w:name w:val="Текст примечания Знак"/>
    <w:basedOn w:val="a1"/>
    <w:link w:val="af7"/>
    <w:uiPriority w:val="99"/>
    <w:rsid w:val="00D91FF7"/>
    <w:rPr>
      <w:rFonts w:ascii="Calibri" w:eastAsia="Calibri" w:hAnsi="Calibri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91FF7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91FF7"/>
    <w:rPr>
      <w:rFonts w:ascii="Calibri" w:eastAsia="Calibri" w:hAnsi="Calibri" w:cs="Times New Roman"/>
      <w:b/>
      <w:bCs/>
      <w:sz w:val="20"/>
      <w:szCs w:val="20"/>
    </w:rPr>
  </w:style>
  <w:style w:type="paragraph" w:styleId="afb">
    <w:name w:val="Title"/>
    <w:basedOn w:val="a"/>
    <w:next w:val="a"/>
    <w:link w:val="afc"/>
    <w:uiPriority w:val="10"/>
    <w:qFormat/>
    <w:rsid w:val="00D91F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fc">
    <w:name w:val="Название Знак"/>
    <w:basedOn w:val="a1"/>
    <w:link w:val="afb"/>
    <w:uiPriority w:val="10"/>
    <w:rsid w:val="00D91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ontStyle17">
    <w:name w:val="Font Style17"/>
    <w:rsid w:val="00D91FF7"/>
    <w:rPr>
      <w:rFonts w:ascii="Times New Roman" w:hAnsi="Times New Roman" w:cs="Times New Roman"/>
      <w:sz w:val="26"/>
      <w:szCs w:val="26"/>
    </w:rPr>
  </w:style>
  <w:style w:type="table" w:customStyle="1" w:styleId="22">
    <w:name w:val="Сетка таблицы2"/>
    <w:basedOn w:val="a2"/>
    <w:next w:val="aa"/>
    <w:uiPriority w:val="39"/>
    <w:rsid w:val="00D91FF7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2"/>
    <w:next w:val="aa"/>
    <w:uiPriority w:val="39"/>
    <w:rsid w:val="00D9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2"/>
    <w:uiPriority w:val="39"/>
    <w:rsid w:val="00D91FF7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page number"/>
    <w:basedOn w:val="a1"/>
    <w:uiPriority w:val="99"/>
    <w:rsid w:val="00D91FF7"/>
    <w:rPr>
      <w:rFonts w:cs="Times New Roman"/>
    </w:rPr>
  </w:style>
  <w:style w:type="paragraph" w:styleId="afe">
    <w:name w:val="Subtitle"/>
    <w:basedOn w:val="a"/>
    <w:next w:val="a"/>
    <w:link w:val="aff"/>
    <w:uiPriority w:val="11"/>
    <w:qFormat/>
    <w:rsid w:val="00D91FF7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/>
      <w:spacing w:val="15"/>
      <w:lang w:eastAsia="en-US"/>
    </w:rPr>
  </w:style>
  <w:style w:type="character" w:customStyle="1" w:styleId="aff">
    <w:name w:val="Подзаголовок Знак"/>
    <w:basedOn w:val="a1"/>
    <w:link w:val="afe"/>
    <w:uiPriority w:val="11"/>
    <w:rsid w:val="00D91FF7"/>
    <w:rPr>
      <w:rFonts w:eastAsiaTheme="minorEastAsia" w:cs="Times New Roman"/>
      <w:color w:val="5A5A5A"/>
      <w:spacing w:val="15"/>
    </w:rPr>
  </w:style>
  <w:style w:type="paragraph" w:styleId="aff0">
    <w:name w:val="Body Text"/>
    <w:basedOn w:val="a"/>
    <w:link w:val="aff1"/>
    <w:uiPriority w:val="1"/>
    <w:qFormat/>
    <w:rsid w:val="00D91FF7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Theme="minorEastAsia" w:hAnsi="Times New Roman"/>
      <w:sz w:val="28"/>
      <w:szCs w:val="28"/>
      <w:lang w:eastAsia="en-US"/>
    </w:rPr>
  </w:style>
  <w:style w:type="character" w:customStyle="1" w:styleId="aff1">
    <w:name w:val="Основной текст Знак"/>
    <w:basedOn w:val="a1"/>
    <w:link w:val="aff0"/>
    <w:uiPriority w:val="1"/>
    <w:rsid w:val="00D91FF7"/>
    <w:rPr>
      <w:rFonts w:ascii="Times New Roman" w:eastAsiaTheme="minorEastAsia" w:hAnsi="Times New Roman" w:cs="Times New Roman"/>
      <w:sz w:val="28"/>
      <w:szCs w:val="28"/>
    </w:rPr>
  </w:style>
  <w:style w:type="table" w:customStyle="1" w:styleId="120">
    <w:name w:val="Сетка таблицы12"/>
    <w:basedOn w:val="a2"/>
    <w:next w:val="aa"/>
    <w:uiPriority w:val="39"/>
    <w:rsid w:val="00D91FF7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2">
    <w:name w:val="Текст концевой сноски Знак"/>
    <w:basedOn w:val="a1"/>
    <w:link w:val="aff3"/>
    <w:uiPriority w:val="99"/>
    <w:rsid w:val="00D91FF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3">
    <w:name w:val="endnote text"/>
    <w:basedOn w:val="a"/>
    <w:link w:val="aff2"/>
    <w:uiPriority w:val="99"/>
    <w:rsid w:val="00D91FF7"/>
    <w:pPr>
      <w:spacing w:after="0" w:line="360" w:lineRule="atLeast"/>
      <w:jc w:val="both"/>
    </w:pPr>
    <w:rPr>
      <w:rFonts w:ascii="Times New Roman" w:eastAsiaTheme="minorEastAsia" w:hAnsi="Times New Roman"/>
      <w:sz w:val="20"/>
      <w:szCs w:val="20"/>
    </w:rPr>
  </w:style>
  <w:style w:type="character" w:customStyle="1" w:styleId="13">
    <w:name w:val="Текст концевой сноски Знак1"/>
    <w:basedOn w:val="a1"/>
    <w:uiPriority w:val="99"/>
    <w:semiHidden/>
    <w:rsid w:val="00D91FF7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91FF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TableGrid">
    <w:name w:val="TableGrid"/>
    <w:rsid w:val="00D91FF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Cell">
    <w:name w:val="ConsPlusCell"/>
    <w:uiPriority w:val="99"/>
    <w:rsid w:val="00D91F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41">
    <w:name w:val="Сетка таблицы141"/>
    <w:basedOn w:val="a2"/>
    <w:uiPriority w:val="39"/>
    <w:rsid w:val="00D9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1"/>
    <w:link w:val="24"/>
    <w:rsid w:val="00DC36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C36DD"/>
    <w:pPr>
      <w:widowControl w:val="0"/>
      <w:shd w:val="clear" w:color="auto" w:fill="FFFFFF"/>
      <w:spacing w:before="720" w:after="660" w:line="302" w:lineRule="exact"/>
    </w:pPr>
    <w:rPr>
      <w:rFonts w:ascii="Times New Roman" w:hAnsi="Times New Roman"/>
      <w:sz w:val="26"/>
      <w:szCs w:val="26"/>
      <w:lang w:eastAsia="en-US"/>
    </w:rPr>
  </w:style>
  <w:style w:type="numbering" w:customStyle="1" w:styleId="41">
    <w:name w:val="Нет списка4"/>
    <w:next w:val="a3"/>
    <w:uiPriority w:val="99"/>
    <w:semiHidden/>
    <w:unhideWhenUsed/>
    <w:rsid w:val="00BC0CD6"/>
  </w:style>
  <w:style w:type="character" w:customStyle="1" w:styleId="a9">
    <w:name w:val="Без интервала Знак"/>
    <w:link w:val="a8"/>
    <w:uiPriority w:val="1"/>
    <w:locked/>
    <w:rsid w:val="00BC0CD6"/>
    <w:rPr>
      <w:rFonts w:ascii="Calibri" w:eastAsia="Calibri" w:hAnsi="Calibri" w:cs="Times New Roman"/>
    </w:rPr>
  </w:style>
  <w:style w:type="table" w:customStyle="1" w:styleId="32">
    <w:name w:val="Сетка таблицы3"/>
    <w:basedOn w:val="a2"/>
    <w:next w:val="aa"/>
    <w:uiPriority w:val="59"/>
    <w:rsid w:val="00BC0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BC0CD6"/>
    <w:rPr>
      <w:rFonts w:ascii="Arial" w:eastAsia="Times New Roman" w:hAnsi="Arial" w:cs="Arial"/>
      <w:sz w:val="20"/>
      <w:szCs w:val="20"/>
    </w:rPr>
  </w:style>
  <w:style w:type="table" w:customStyle="1" w:styleId="130">
    <w:name w:val="Сетка таблицы13"/>
    <w:basedOn w:val="a2"/>
    <w:next w:val="aa"/>
    <w:uiPriority w:val="59"/>
    <w:rsid w:val="00BC0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2"/>
    <w:next w:val="aa"/>
    <w:uiPriority w:val="59"/>
    <w:rsid w:val="00BC0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DA23F-799C-477E-B5AF-392FD5381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4227</TotalTime>
  <Pages>32</Pages>
  <Words>5258</Words>
  <Characters>29973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Алексеевского района</Company>
  <LinksUpToDate>false</LinksUpToDate>
  <CharactersWithSpaces>35161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Lopatina (user_30)</dc:creator>
  <cp:keywords/>
  <dc:description/>
  <cp:lastModifiedBy>Lydmila Doljenko</cp:lastModifiedBy>
  <cp:revision>254</cp:revision>
  <cp:lastPrinted>2025-09-03T07:45:00Z</cp:lastPrinted>
  <dcterms:created xsi:type="dcterms:W3CDTF">2019-02-28T12:28:00Z</dcterms:created>
  <dcterms:modified xsi:type="dcterms:W3CDTF">2025-09-03T13:30:00Z</dcterms:modified>
</cp:coreProperties>
</file>