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79" w:rsidRDefault="00043079" w:rsidP="00043079">
      <w:pPr>
        <w:pStyle w:val="a3"/>
      </w:pPr>
      <w:r>
        <w:t>Отдел по жилищным вопросам является структурным подразделением управления ЖКХ комитета по ЖКХ, архитектуре и строительству администрации Алексеевского городского округа.</w:t>
      </w:r>
    </w:p>
    <w:p w:rsidR="00043079" w:rsidRDefault="00043079" w:rsidP="00043079">
      <w:pPr>
        <w:pStyle w:val="a3"/>
      </w:pPr>
      <w:r>
        <w:t>Основными направлениями деятельности отдела по жилищным вопросам являются:</w:t>
      </w:r>
    </w:p>
    <w:p w:rsidR="00043079" w:rsidRDefault="00043079" w:rsidP="00043079">
      <w:pPr>
        <w:pStyle w:val="a3"/>
      </w:pPr>
      <w:r>
        <w:t>- рассмотрение жилищных вопросов и споров,</w:t>
      </w:r>
    </w:p>
    <w:p w:rsidR="00043079" w:rsidRDefault="00043079" w:rsidP="00043079">
      <w:pPr>
        <w:pStyle w:val="a3"/>
      </w:pPr>
      <w:r>
        <w:t xml:space="preserve">- </w:t>
      </w:r>
      <w:proofErr w:type="gramStart"/>
      <w:r>
        <w:t>оформление  документации</w:t>
      </w:r>
      <w:proofErr w:type="gramEnd"/>
      <w:r>
        <w:t xml:space="preserve"> по приобретению в муниципальную собственность недвижимого имущества и его регистрацию,</w:t>
      </w:r>
    </w:p>
    <w:p w:rsidR="00043079" w:rsidRDefault="00043079" w:rsidP="00043079">
      <w:pPr>
        <w:pStyle w:val="a3"/>
      </w:pPr>
      <w:r>
        <w:t>- согласование документов по передаче в собственность граждан приватизируемых жилых помещений, выполнение мероприятий по муниципальному жилищному контролю,</w:t>
      </w:r>
    </w:p>
    <w:p w:rsidR="00043079" w:rsidRDefault="00043079" w:rsidP="00043079">
      <w:pPr>
        <w:pStyle w:val="a3"/>
      </w:pPr>
      <w:r>
        <w:t>- подготовка материалов для работы жилищной комиссии администрации Алексеевского городского округа и межведомственной комиссии по рассмотрению жилищных вопросов и споров администрации Алексеевского городского округа,</w:t>
      </w:r>
    </w:p>
    <w:p w:rsidR="00043079" w:rsidRDefault="00043079" w:rsidP="00043079">
      <w:pPr>
        <w:pStyle w:val="a3"/>
      </w:pPr>
      <w:r>
        <w:t>- учет и постановка граждан на учет в качестве нуждающихся в жилых помещениях,</w:t>
      </w:r>
    </w:p>
    <w:p w:rsidR="00043079" w:rsidRDefault="00043079" w:rsidP="00043079">
      <w:pPr>
        <w:pStyle w:val="a3"/>
      </w:pPr>
      <w:r>
        <w:t>- признание граждан нуждающимися в улучшении жилищных условий,</w:t>
      </w:r>
    </w:p>
    <w:p w:rsidR="00043079" w:rsidRDefault="00043079" w:rsidP="00043079">
      <w:pPr>
        <w:pStyle w:val="a3"/>
      </w:pPr>
      <w:r>
        <w:t xml:space="preserve">- </w:t>
      </w:r>
      <w:proofErr w:type="gramStart"/>
      <w:r>
        <w:t>ведение  отчетности</w:t>
      </w:r>
      <w:proofErr w:type="gramEnd"/>
      <w:r>
        <w:t xml:space="preserve"> по формам статистической и другой отчетности,</w:t>
      </w:r>
    </w:p>
    <w:p w:rsidR="00043079" w:rsidRDefault="00043079" w:rsidP="00043079">
      <w:pPr>
        <w:pStyle w:val="a3"/>
      </w:pPr>
      <w:r>
        <w:t>- рассмотрение обращений граждан и юридических лиц по вопросам, относящимся к компетенции отдела;</w:t>
      </w:r>
    </w:p>
    <w:p w:rsidR="00043079" w:rsidRDefault="00043079" w:rsidP="00043079">
      <w:pPr>
        <w:pStyle w:val="a3"/>
      </w:pPr>
      <w:r>
        <w:t>- оказание муниципальных услуг в рамках утвержденных административных регламентов: по предоставлению информации об очередности предоставления жилых помещений на условиях социального найма, по переводу жилого помещения в нежилое или нежилого помещения в жилое помещение, по переводу жилого помещения в нежилое или нежилого помещения в жилое помещение, по приему заявлений, документов, а также постановке граждан на учет в качестве нуждающихся в жилых помещениях;</w:t>
      </w:r>
    </w:p>
    <w:p w:rsidR="00043079" w:rsidRDefault="00043079" w:rsidP="00043079">
      <w:pPr>
        <w:pStyle w:val="a3"/>
      </w:pPr>
      <w:r>
        <w:t>- выполнение мероприятий по муниципальному жилищному контролю;</w:t>
      </w:r>
    </w:p>
    <w:p w:rsidR="00043079" w:rsidRDefault="00043079" w:rsidP="00043079">
      <w:pPr>
        <w:pStyle w:val="a3"/>
      </w:pPr>
      <w:r>
        <w:t xml:space="preserve">- реализация мероприятий по обеспечению жильем молодых семей в соответствии с </w:t>
      </w:r>
      <w:proofErr w:type="gramStart"/>
      <w:r>
        <w:t>Порядком  предоставления</w:t>
      </w:r>
      <w:proofErr w:type="gramEnd"/>
      <w:r>
        <w:t xml:space="preserve"> молодым семьям социальных выплат на приобретение (строительство) жилья и их использования;</w:t>
      </w:r>
    </w:p>
    <w:p w:rsidR="00043079" w:rsidRDefault="00043079" w:rsidP="00043079">
      <w:pPr>
        <w:pStyle w:val="a3"/>
      </w:pPr>
      <w:r>
        <w:t>- проведение мероприятий по обеспечению жильем отдельных категорий граждан (детей-сирот, ветеранов, инвалидов, переселенцев) согласно действующего законодательства, выдачу государственных жилищных сертификатов;</w:t>
      </w:r>
    </w:p>
    <w:p w:rsidR="00043079" w:rsidRDefault="00043079" w:rsidP="00043079">
      <w:pPr>
        <w:pStyle w:val="a3"/>
      </w:pPr>
      <w:r>
        <w:t>- подготовка адресных программ по переселению граждан из жилых помещений, признанных в установленном порядке аварийными и подлежащими сносу, осуществление мероприятий по переселению граждан из жилых помещений, признанных аварийными и подлежащими сносу;</w:t>
      </w:r>
    </w:p>
    <w:p w:rsidR="00043079" w:rsidRDefault="00043079" w:rsidP="00043079">
      <w:pPr>
        <w:pStyle w:val="a3"/>
      </w:pPr>
      <w:r>
        <w:t xml:space="preserve">- прием граждан по жилищным вопросам и спорам, консультирование юридических и физических лиц, прием от физических и юридических лиц заявлений и </w:t>
      </w:r>
      <w:proofErr w:type="gramStart"/>
      <w:r>
        <w:t>документов,  в</w:t>
      </w:r>
      <w:proofErr w:type="gramEnd"/>
      <w:r>
        <w:t xml:space="preserve"> пределах своей компетенции, по жилищным вопросам;</w:t>
      </w:r>
    </w:p>
    <w:p w:rsidR="00043079" w:rsidRDefault="00043079" w:rsidP="00043079">
      <w:pPr>
        <w:pStyle w:val="a3"/>
      </w:pPr>
      <w:r>
        <w:lastRenderedPageBreak/>
        <w:t>- предоставление информации о признании жилого помещения пригодным/непригодным для проживания в целях использования владельцами государственных сертификатов на материнский (семейный) капитал средств материнского капитала по целевому назначению.</w:t>
      </w:r>
    </w:p>
    <w:p w:rsidR="001F4134" w:rsidRDefault="001F4134">
      <w:bookmarkStart w:id="0" w:name="_GoBack"/>
      <w:bookmarkEnd w:id="0"/>
    </w:p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79"/>
    <w:rsid w:val="00043079"/>
    <w:rsid w:val="001D3131"/>
    <w:rsid w:val="001F4134"/>
    <w:rsid w:val="007734B4"/>
    <w:rsid w:val="00921232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9F989-2BFD-4C4B-916A-BB9CA03A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07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>CtrlSoft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2022-07-15T15:07:00Z</dcterms:created>
  <dcterms:modified xsi:type="dcterms:W3CDTF">2022-07-15T15:07:00Z</dcterms:modified>
</cp:coreProperties>
</file>